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91" w:rsidRDefault="00A17D91" w:rsidP="00A17D91">
      <w:pPr>
        <w:jc w:val="center"/>
        <w:rPr>
          <w:rFonts w:asciiTheme="minorHAnsi" w:eastAsia="Times New Roman" w:hAnsiTheme="minorHAnsi" w:cstheme="minorHAnsi"/>
          <w:b/>
          <w:color w:val="auto"/>
          <w:spacing w:val="0"/>
          <w:sz w:val="32"/>
          <w:szCs w:val="32"/>
          <w:lang w:eastAsia="en-GB"/>
        </w:rPr>
      </w:pPr>
      <w:r>
        <w:rPr>
          <w:rFonts w:asciiTheme="minorHAnsi" w:eastAsia="Times New Roman" w:hAnsiTheme="minorHAnsi" w:cstheme="minorHAnsi"/>
          <w:b/>
          <w:noProof/>
          <w:color w:val="auto"/>
          <w:spacing w:val="0"/>
          <w:sz w:val="32"/>
          <w:szCs w:val="32"/>
          <w:lang w:eastAsia="en-GB"/>
        </w:rPr>
        <w:drawing>
          <wp:inline distT="0" distB="0" distL="0" distR="0" wp14:anchorId="7AC2BDA7">
            <wp:extent cx="14382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714375"/>
                    </a:xfrm>
                    <a:prstGeom prst="rect">
                      <a:avLst/>
                    </a:prstGeom>
                    <a:noFill/>
                  </pic:spPr>
                </pic:pic>
              </a:graphicData>
            </a:graphic>
          </wp:inline>
        </w:drawing>
      </w:r>
    </w:p>
    <w:p w:rsidR="00A17D91" w:rsidRDefault="00A17D91" w:rsidP="00A17D91">
      <w:pPr>
        <w:jc w:val="center"/>
        <w:rPr>
          <w:rFonts w:asciiTheme="minorHAnsi" w:eastAsia="Times New Roman" w:hAnsiTheme="minorHAnsi" w:cstheme="minorHAnsi"/>
          <w:b/>
          <w:color w:val="auto"/>
          <w:spacing w:val="0"/>
          <w:sz w:val="32"/>
          <w:szCs w:val="32"/>
          <w:lang w:eastAsia="en-GB"/>
        </w:rPr>
      </w:pPr>
    </w:p>
    <w:p w:rsidR="00A17D91" w:rsidRPr="00A17D91" w:rsidRDefault="00A17D91" w:rsidP="00A17D91">
      <w:pPr>
        <w:jc w:val="center"/>
        <w:rPr>
          <w:rFonts w:asciiTheme="minorHAnsi" w:eastAsia="Times New Roman" w:hAnsiTheme="minorHAnsi" w:cstheme="minorHAnsi"/>
          <w:b/>
          <w:color w:val="auto"/>
          <w:spacing w:val="0"/>
          <w:sz w:val="32"/>
          <w:szCs w:val="32"/>
          <w:u w:val="single"/>
          <w:lang w:eastAsia="en-GB"/>
        </w:rPr>
      </w:pPr>
      <w:r w:rsidRPr="00A17D91">
        <w:rPr>
          <w:rFonts w:asciiTheme="minorHAnsi" w:eastAsia="Times New Roman" w:hAnsiTheme="minorHAnsi" w:cstheme="minorHAnsi"/>
          <w:b/>
          <w:color w:val="auto"/>
          <w:spacing w:val="0"/>
          <w:sz w:val="32"/>
          <w:szCs w:val="32"/>
          <w:u w:val="single"/>
          <w:lang w:eastAsia="en-GB"/>
        </w:rPr>
        <w:t>ASPEN MEDICAL PRACTICE NON-NHS FEES</w:t>
      </w:r>
    </w:p>
    <w:p w:rsidR="00A17D91" w:rsidRDefault="00A17D91" w:rsidP="00A17D91">
      <w:pPr>
        <w:jc w:val="center"/>
        <w:rPr>
          <w:rFonts w:asciiTheme="minorHAnsi" w:eastAsia="Times New Roman" w:hAnsiTheme="minorHAnsi" w:cstheme="minorHAnsi"/>
          <w:b/>
          <w:color w:val="auto"/>
          <w:spacing w:val="0"/>
          <w:sz w:val="22"/>
          <w:szCs w:val="22"/>
          <w:lang w:eastAsia="en-GB"/>
        </w:rPr>
      </w:pPr>
    </w:p>
    <w:p w:rsidR="00A17D91" w:rsidRPr="00794EDA" w:rsidRDefault="00A17D91" w:rsidP="00A17D91">
      <w:pPr>
        <w:jc w:val="center"/>
        <w:rPr>
          <w:rFonts w:asciiTheme="minorHAnsi" w:eastAsia="Times New Roman" w:hAnsiTheme="minorHAnsi" w:cstheme="minorHAnsi"/>
          <w:b/>
          <w:color w:val="auto"/>
          <w:spacing w:val="0"/>
          <w:sz w:val="22"/>
          <w:szCs w:val="22"/>
          <w:lang w:eastAsia="en-GB"/>
        </w:rPr>
      </w:pPr>
      <w:r w:rsidRPr="00794EDA">
        <w:rPr>
          <w:rFonts w:asciiTheme="minorHAnsi" w:eastAsia="Times New Roman" w:hAnsiTheme="minorHAnsi" w:cstheme="minorHAnsi"/>
          <w:b/>
          <w:color w:val="auto"/>
          <w:spacing w:val="0"/>
          <w:sz w:val="22"/>
          <w:szCs w:val="22"/>
          <w:lang w:eastAsia="en-GB"/>
        </w:rPr>
        <w:t>Please note that all fees are payable either before the medical examination, at the time of attendance or upon collection of the documents</w:t>
      </w:r>
    </w:p>
    <w:p w:rsidR="00A17D91" w:rsidRPr="00794EDA" w:rsidRDefault="00A17D91" w:rsidP="00A17D91">
      <w:pPr>
        <w:jc w:val="center"/>
        <w:rPr>
          <w:rFonts w:asciiTheme="minorHAnsi" w:eastAsia="Times New Roman" w:hAnsiTheme="minorHAnsi" w:cstheme="minorHAnsi"/>
          <w:b/>
          <w:color w:val="auto"/>
          <w:spacing w:val="0"/>
          <w:sz w:val="22"/>
          <w:szCs w:val="22"/>
          <w:lang w:eastAsia="en-GB"/>
        </w:rPr>
      </w:pPr>
    </w:p>
    <w:p w:rsidR="00A17D91" w:rsidRPr="00794EDA" w:rsidRDefault="00A17D91" w:rsidP="00A17D91">
      <w:pPr>
        <w:jc w:val="center"/>
        <w:rPr>
          <w:rFonts w:asciiTheme="minorHAnsi" w:eastAsia="Times New Roman" w:hAnsiTheme="minorHAnsi" w:cstheme="minorHAnsi"/>
          <w:b/>
          <w:color w:val="auto"/>
          <w:spacing w:val="0"/>
          <w:szCs w:val="22"/>
          <w:lang w:eastAsia="en-GB"/>
        </w:rPr>
      </w:pPr>
      <w:r w:rsidRPr="00794EDA">
        <w:rPr>
          <w:rFonts w:asciiTheme="minorHAnsi" w:eastAsia="Times New Roman" w:hAnsiTheme="minorHAnsi" w:cstheme="minorHAnsi"/>
          <w:b/>
          <w:color w:val="auto"/>
          <w:spacing w:val="0"/>
          <w:szCs w:val="22"/>
          <w:lang w:eastAsia="en-GB"/>
        </w:rPr>
        <w:t>If paying by Credit or Debit Card no extra fee</w:t>
      </w:r>
    </w:p>
    <w:p w:rsidR="00A17D91" w:rsidRPr="00794EDA" w:rsidRDefault="00A17D91" w:rsidP="00A17D91">
      <w:pPr>
        <w:jc w:val="center"/>
        <w:rPr>
          <w:rFonts w:asciiTheme="minorHAnsi" w:eastAsia="Times New Roman" w:hAnsiTheme="minorHAnsi" w:cstheme="minorHAnsi"/>
          <w:b/>
          <w:color w:val="auto"/>
          <w:spacing w:val="0"/>
          <w:szCs w:val="22"/>
          <w:lang w:eastAsia="en-GB"/>
        </w:rPr>
      </w:pPr>
    </w:p>
    <w:tbl>
      <w:tblPr>
        <w:tblStyle w:val="TableGrid"/>
        <w:tblW w:w="0" w:type="auto"/>
        <w:tblLook w:val="04A0" w:firstRow="1" w:lastRow="0" w:firstColumn="1" w:lastColumn="0" w:noHBand="0" w:noVBand="1"/>
      </w:tblPr>
      <w:tblGrid>
        <w:gridCol w:w="5970"/>
        <w:gridCol w:w="2344"/>
      </w:tblGrid>
      <w:tr w:rsidR="00A17D91" w:rsidRPr="00794EDA" w:rsidTr="00DC2671">
        <w:tc>
          <w:tcPr>
            <w:tcW w:w="5970" w:type="dxa"/>
          </w:tcPr>
          <w:p w:rsidR="00A17D91" w:rsidRPr="00794EDA" w:rsidRDefault="00A17D91" w:rsidP="00DC2671">
            <w:pPr>
              <w:rPr>
                <w:rFonts w:asciiTheme="minorHAnsi" w:eastAsia="Times New Roman" w:hAnsiTheme="minorHAnsi" w:cstheme="minorHAnsi"/>
                <w:color w:val="auto"/>
                <w:spacing w:val="0"/>
              </w:rPr>
            </w:pPr>
          </w:p>
        </w:tc>
        <w:tc>
          <w:tcPr>
            <w:tcW w:w="2344" w:type="dxa"/>
          </w:tcPr>
          <w:p w:rsidR="00A17D91" w:rsidRPr="00794EDA" w:rsidRDefault="00A17D91" w:rsidP="00DC2671">
            <w:pPr>
              <w:jc w:val="center"/>
              <w:rPr>
                <w:rFonts w:asciiTheme="minorHAnsi" w:eastAsia="Times New Roman" w:hAnsiTheme="minorHAnsi" w:cstheme="minorHAnsi"/>
                <w:b/>
                <w:color w:val="auto"/>
                <w:spacing w:val="0"/>
              </w:rPr>
            </w:pPr>
            <w:r w:rsidRPr="00794EDA">
              <w:rPr>
                <w:rFonts w:asciiTheme="minorHAnsi" w:eastAsia="Times New Roman" w:hAnsiTheme="minorHAnsi" w:cstheme="minorHAnsi"/>
                <w:b/>
                <w:color w:val="auto"/>
                <w:spacing w:val="0"/>
              </w:rPr>
              <w:t>FEE</w:t>
            </w:r>
          </w:p>
        </w:tc>
      </w:tr>
      <w:tr w:rsidR="00A17D91" w:rsidRPr="00794EDA" w:rsidTr="00DC2671">
        <w:tc>
          <w:tcPr>
            <w:tcW w:w="5970" w:type="dxa"/>
          </w:tcPr>
          <w:p w:rsidR="00A17D91" w:rsidRPr="00794EDA" w:rsidRDefault="00A17D91" w:rsidP="00DC2671">
            <w:pPr>
              <w:rPr>
                <w:rFonts w:asciiTheme="minorHAnsi" w:eastAsia="Times New Roman" w:hAnsiTheme="minorHAnsi" w:cstheme="minorHAnsi"/>
                <w:b/>
                <w:color w:val="auto"/>
                <w:spacing w:val="0"/>
              </w:rPr>
            </w:pPr>
            <w:r w:rsidRPr="00794EDA">
              <w:rPr>
                <w:rFonts w:asciiTheme="minorHAnsi" w:eastAsia="Times New Roman" w:hAnsiTheme="minorHAnsi" w:cstheme="minorHAnsi"/>
                <w:b/>
                <w:color w:val="auto"/>
                <w:spacing w:val="0"/>
              </w:rPr>
              <w:t>CERTIFICATES/FORMS/LETTERS</w:t>
            </w:r>
          </w:p>
          <w:p w:rsidR="00A17D91" w:rsidRPr="00794EDA" w:rsidRDefault="00A17D91" w:rsidP="00DC2671">
            <w:pPr>
              <w:rPr>
                <w:rFonts w:asciiTheme="minorHAnsi" w:eastAsia="Times New Roman" w:hAnsiTheme="minorHAnsi" w:cstheme="minorHAnsi"/>
                <w:b/>
                <w:color w:val="auto"/>
                <w:spacing w:val="0"/>
              </w:rPr>
            </w:pP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Private sick note</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Travel cancellation</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Fitness to Travel</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Fitness to Travel with examination</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Simple certificate/ form</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Complex certificate</w:t>
            </w:r>
            <w:r>
              <w:rPr>
                <w:rFonts w:asciiTheme="minorHAnsi" w:eastAsia="Times New Roman" w:hAnsiTheme="minorHAnsi" w:cstheme="minorHAnsi"/>
                <w:color w:val="auto"/>
                <w:spacing w:val="0"/>
              </w:rPr>
              <w:t>/ form/ letter</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 xml:space="preserve">To Whom it May Concern [should be specific] </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 xml:space="preserve">Urgent request for simple letters on the day </w:t>
            </w:r>
          </w:p>
          <w:p w:rsidR="00A17D91" w:rsidRPr="00794EDA" w:rsidRDefault="00A17D91" w:rsidP="00DC2671">
            <w:pPr>
              <w:rPr>
                <w:rFonts w:asciiTheme="minorHAnsi" w:eastAsia="Times New Roman" w:hAnsiTheme="minorHAnsi" w:cstheme="minorHAnsi"/>
                <w:color w:val="auto"/>
                <w:spacing w:val="0"/>
              </w:rPr>
            </w:pPr>
          </w:p>
        </w:tc>
        <w:tc>
          <w:tcPr>
            <w:tcW w:w="2344" w:type="dxa"/>
          </w:tcPr>
          <w:p w:rsidR="00A17D91" w:rsidRPr="00794EDA" w:rsidRDefault="00A17D91" w:rsidP="00DC2671">
            <w:pPr>
              <w:rPr>
                <w:rFonts w:asciiTheme="minorHAnsi" w:eastAsia="Times New Roman" w:hAnsiTheme="minorHAnsi" w:cstheme="minorHAnsi"/>
                <w:color w:val="auto"/>
                <w:spacing w:val="0"/>
              </w:rPr>
            </w:pPr>
          </w:p>
          <w:p w:rsidR="00A17D91" w:rsidRPr="00794EDA" w:rsidRDefault="00A17D91" w:rsidP="00DC2671">
            <w:pPr>
              <w:rPr>
                <w:rFonts w:asciiTheme="minorHAnsi" w:eastAsia="Times New Roman" w:hAnsiTheme="minorHAnsi" w:cstheme="minorHAnsi"/>
                <w:color w:val="auto"/>
                <w:spacing w:val="0"/>
              </w:rPr>
            </w:pP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£35</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£45</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£45</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£136</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£45</w:t>
            </w:r>
          </w:p>
          <w:p w:rsidR="00A17D91" w:rsidRPr="00794EDA" w:rsidRDefault="00A17D91" w:rsidP="00DC2671">
            <w:pPr>
              <w:rPr>
                <w:rFonts w:asciiTheme="minorHAnsi" w:eastAsia="Times New Roman" w:hAnsiTheme="minorHAnsi" w:cstheme="minorHAnsi"/>
                <w:color w:val="auto"/>
                <w:spacing w:val="0"/>
                <w:sz w:val="16"/>
                <w:szCs w:val="16"/>
              </w:rPr>
            </w:pPr>
            <w:r w:rsidRPr="00794EDA">
              <w:rPr>
                <w:rFonts w:asciiTheme="minorHAnsi" w:eastAsia="Times New Roman" w:hAnsiTheme="minorHAnsi" w:cstheme="minorHAnsi"/>
                <w:color w:val="auto"/>
                <w:spacing w:val="0"/>
              </w:rPr>
              <w:t>£60</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£45</w:t>
            </w:r>
          </w:p>
          <w:p w:rsidR="00A17D91" w:rsidRPr="00794EDA" w:rsidRDefault="00A17D91" w:rsidP="00DC2671">
            <w:pPr>
              <w:rPr>
                <w:rFonts w:asciiTheme="minorHAnsi" w:eastAsia="Times New Roman" w:hAnsiTheme="minorHAnsi" w:cstheme="minorHAnsi"/>
                <w:color w:val="auto"/>
                <w:spacing w:val="0"/>
                <w:sz w:val="22"/>
                <w:szCs w:val="22"/>
              </w:rPr>
            </w:pPr>
            <w:r w:rsidRPr="00794EDA">
              <w:rPr>
                <w:rFonts w:asciiTheme="minorHAnsi" w:eastAsia="Times New Roman" w:hAnsiTheme="minorHAnsi" w:cstheme="minorHAnsi"/>
                <w:color w:val="auto"/>
                <w:spacing w:val="0"/>
                <w:sz w:val="22"/>
                <w:szCs w:val="22"/>
              </w:rPr>
              <w:t>£65</w:t>
            </w:r>
          </w:p>
        </w:tc>
      </w:tr>
      <w:tr w:rsidR="00A17D91" w:rsidRPr="00794EDA" w:rsidTr="00DC2671">
        <w:tc>
          <w:tcPr>
            <w:tcW w:w="5970" w:type="dxa"/>
          </w:tcPr>
          <w:p w:rsidR="00A17D91" w:rsidRPr="00794EDA" w:rsidRDefault="00A17D91" w:rsidP="00DC2671">
            <w:pPr>
              <w:rPr>
                <w:rFonts w:asciiTheme="minorHAnsi" w:eastAsia="Times New Roman" w:hAnsiTheme="minorHAnsi" w:cstheme="minorHAnsi"/>
                <w:b/>
                <w:color w:val="auto"/>
                <w:spacing w:val="0"/>
              </w:rPr>
            </w:pPr>
            <w:r w:rsidRPr="00794EDA">
              <w:rPr>
                <w:rFonts w:asciiTheme="minorHAnsi" w:eastAsia="Times New Roman" w:hAnsiTheme="minorHAnsi" w:cstheme="minorHAnsi"/>
                <w:b/>
                <w:color w:val="auto"/>
                <w:spacing w:val="0"/>
              </w:rPr>
              <w:t>COPIES OF MEDICAL RECORDS</w:t>
            </w:r>
          </w:p>
          <w:p w:rsidR="00A17D91" w:rsidRPr="00794EDA" w:rsidRDefault="00A17D91" w:rsidP="00DC2671">
            <w:pPr>
              <w:rPr>
                <w:rFonts w:asciiTheme="minorHAnsi" w:eastAsia="Times New Roman" w:hAnsiTheme="minorHAnsi" w:cstheme="minorHAnsi"/>
                <w:b/>
                <w:color w:val="000000" w:themeColor="text1"/>
                <w:spacing w:val="0"/>
              </w:rPr>
            </w:pPr>
            <w:r w:rsidRPr="00794EDA">
              <w:rPr>
                <w:rFonts w:asciiTheme="minorHAnsi" w:eastAsia="Times New Roman" w:hAnsiTheme="minorHAnsi" w:cstheme="minorHAnsi"/>
                <w:color w:val="000000" w:themeColor="text1"/>
                <w:spacing w:val="0"/>
              </w:rPr>
              <w:t xml:space="preserve">One Full printout of computer records only </w:t>
            </w:r>
            <w:r w:rsidRPr="00794EDA">
              <w:rPr>
                <w:rFonts w:asciiTheme="minorHAnsi" w:eastAsia="Times New Roman" w:hAnsiTheme="minorHAnsi" w:cstheme="minorHAnsi"/>
                <w:b/>
                <w:color w:val="000000" w:themeColor="text1"/>
                <w:spacing w:val="0"/>
              </w:rPr>
              <w:t>as per Access under GDPR.</w:t>
            </w:r>
          </w:p>
          <w:p w:rsidR="00A17D91" w:rsidRPr="00794EDA" w:rsidRDefault="00A17D91" w:rsidP="00DC2671">
            <w:pPr>
              <w:rPr>
                <w:rFonts w:asciiTheme="minorHAnsi" w:eastAsia="Times New Roman" w:hAnsiTheme="minorHAnsi" w:cstheme="minorHAnsi"/>
                <w:color w:val="000000" w:themeColor="text1"/>
                <w:spacing w:val="0"/>
              </w:rPr>
            </w:pPr>
            <w:r w:rsidRPr="00794EDA">
              <w:rPr>
                <w:rFonts w:asciiTheme="minorHAnsi" w:eastAsia="Times New Roman" w:hAnsiTheme="minorHAnsi" w:cstheme="minorHAnsi"/>
                <w:b/>
                <w:color w:val="000000" w:themeColor="text1"/>
                <w:spacing w:val="0"/>
              </w:rPr>
              <w:t xml:space="preserve">If requesting further copies charges incurred </w:t>
            </w:r>
          </w:p>
          <w:p w:rsidR="00A17D91" w:rsidRPr="00794EDA" w:rsidRDefault="00A17D91" w:rsidP="00DC2671">
            <w:pPr>
              <w:rPr>
                <w:rFonts w:asciiTheme="minorHAnsi" w:eastAsia="Times New Roman" w:hAnsiTheme="minorHAnsi" w:cstheme="minorHAnsi"/>
                <w:color w:val="000000" w:themeColor="text1"/>
                <w:spacing w:val="0"/>
              </w:rPr>
            </w:pPr>
          </w:p>
          <w:p w:rsidR="00A17D91" w:rsidRPr="00794EDA" w:rsidRDefault="00A17D91" w:rsidP="00DC2671">
            <w:pPr>
              <w:rPr>
                <w:rFonts w:asciiTheme="minorHAnsi" w:eastAsia="Times New Roman" w:hAnsiTheme="minorHAnsi" w:cstheme="minorHAnsi"/>
                <w:b/>
                <w:color w:val="000000" w:themeColor="text1"/>
                <w:spacing w:val="0"/>
              </w:rPr>
            </w:pPr>
            <w:r w:rsidRPr="00794EDA">
              <w:rPr>
                <w:rFonts w:asciiTheme="minorHAnsi" w:eastAsia="Times New Roman" w:hAnsiTheme="minorHAnsi" w:cstheme="minorHAnsi"/>
                <w:color w:val="000000" w:themeColor="text1"/>
                <w:spacing w:val="0"/>
              </w:rPr>
              <w:t xml:space="preserve">Copy of “complete paper records” (with or without computer records) </w:t>
            </w:r>
            <w:r w:rsidRPr="00794EDA">
              <w:rPr>
                <w:rFonts w:asciiTheme="minorHAnsi" w:eastAsia="Times New Roman" w:hAnsiTheme="minorHAnsi" w:cstheme="minorHAnsi"/>
                <w:b/>
                <w:color w:val="000000" w:themeColor="text1"/>
                <w:spacing w:val="0"/>
              </w:rPr>
              <w:t>as per Access under GDPR.</w:t>
            </w:r>
          </w:p>
          <w:p w:rsidR="00A17D91" w:rsidRDefault="00A17D91" w:rsidP="00DC2671">
            <w:pPr>
              <w:rPr>
                <w:rFonts w:asciiTheme="minorHAnsi" w:eastAsia="Times New Roman" w:hAnsiTheme="minorHAnsi" w:cstheme="minorHAnsi"/>
                <w:color w:val="000000" w:themeColor="text1"/>
                <w:spacing w:val="0"/>
              </w:rPr>
            </w:pPr>
            <w:r w:rsidRPr="00794EDA">
              <w:rPr>
                <w:rFonts w:asciiTheme="minorHAnsi" w:eastAsia="Times New Roman" w:hAnsiTheme="minorHAnsi" w:cstheme="minorHAnsi"/>
                <w:b/>
                <w:color w:val="000000" w:themeColor="text1"/>
                <w:spacing w:val="0"/>
              </w:rPr>
              <w:t>If requesting further full copies</w:t>
            </w:r>
          </w:p>
          <w:p w:rsidR="00A17D91" w:rsidRPr="00A17D91" w:rsidRDefault="00A17D91" w:rsidP="00DC2671">
            <w:pPr>
              <w:rPr>
                <w:rFonts w:asciiTheme="minorHAnsi" w:eastAsia="Times New Roman" w:hAnsiTheme="minorHAnsi" w:cstheme="minorHAnsi"/>
                <w:color w:val="000000" w:themeColor="text1"/>
                <w:spacing w:val="0"/>
              </w:rPr>
            </w:pPr>
          </w:p>
        </w:tc>
        <w:tc>
          <w:tcPr>
            <w:tcW w:w="2344" w:type="dxa"/>
          </w:tcPr>
          <w:p w:rsidR="00A17D91" w:rsidRPr="00794EDA" w:rsidRDefault="00A17D91" w:rsidP="00DC2671">
            <w:pPr>
              <w:rPr>
                <w:rFonts w:asciiTheme="minorHAnsi" w:eastAsia="Times New Roman" w:hAnsiTheme="minorHAnsi" w:cstheme="minorHAnsi"/>
                <w:color w:val="auto"/>
                <w:spacing w:val="0"/>
              </w:rPr>
            </w:pP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£0</w:t>
            </w:r>
          </w:p>
          <w:p w:rsidR="00A17D91" w:rsidRPr="00794EDA" w:rsidRDefault="00A17D91" w:rsidP="00DC2671">
            <w:pPr>
              <w:rPr>
                <w:rFonts w:asciiTheme="minorHAnsi" w:eastAsia="Times New Roman" w:hAnsiTheme="minorHAnsi" w:cstheme="minorHAnsi"/>
                <w:color w:val="auto"/>
                <w:spacing w:val="0"/>
              </w:rPr>
            </w:pP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£50</w:t>
            </w:r>
          </w:p>
          <w:p w:rsidR="00A17D91" w:rsidRPr="00794EDA" w:rsidRDefault="00A17D91" w:rsidP="00DC2671">
            <w:pPr>
              <w:rPr>
                <w:rFonts w:asciiTheme="minorHAnsi" w:eastAsia="Times New Roman" w:hAnsiTheme="minorHAnsi" w:cstheme="minorHAnsi"/>
                <w:color w:val="auto"/>
                <w:spacing w:val="0"/>
              </w:rPr>
            </w:pPr>
          </w:p>
          <w:p w:rsidR="00A17D91" w:rsidRPr="00794EDA" w:rsidRDefault="00A17D91" w:rsidP="00DC2671">
            <w:pPr>
              <w:rPr>
                <w:rFonts w:asciiTheme="minorHAnsi" w:eastAsia="Times New Roman" w:hAnsiTheme="minorHAnsi" w:cstheme="minorHAnsi"/>
                <w:color w:val="auto"/>
                <w:spacing w:val="0"/>
              </w:rPr>
            </w:pP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£0</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£50</w:t>
            </w:r>
          </w:p>
        </w:tc>
      </w:tr>
      <w:tr w:rsidR="00A17D91" w:rsidRPr="00794EDA" w:rsidTr="00DC2671">
        <w:trPr>
          <w:trHeight w:val="2229"/>
        </w:trPr>
        <w:tc>
          <w:tcPr>
            <w:tcW w:w="5970" w:type="dxa"/>
          </w:tcPr>
          <w:p w:rsidR="00A17D91" w:rsidRPr="00794EDA" w:rsidRDefault="00A17D91" w:rsidP="00DC2671">
            <w:pPr>
              <w:rPr>
                <w:rFonts w:asciiTheme="minorHAnsi" w:eastAsia="Times New Roman" w:hAnsiTheme="minorHAnsi" w:cstheme="minorHAnsi"/>
                <w:b/>
                <w:color w:val="auto"/>
                <w:spacing w:val="0"/>
              </w:rPr>
            </w:pPr>
            <w:r w:rsidRPr="00794EDA">
              <w:rPr>
                <w:rFonts w:asciiTheme="minorHAnsi" w:eastAsia="Times New Roman" w:hAnsiTheme="minorHAnsi" w:cstheme="minorHAnsi"/>
                <w:b/>
                <w:color w:val="auto"/>
                <w:spacing w:val="0"/>
              </w:rPr>
              <w:t>MEDICAL EXAMINATION</w:t>
            </w:r>
          </w:p>
          <w:p w:rsidR="00A17D91" w:rsidRPr="00794EDA" w:rsidRDefault="00A17D91" w:rsidP="00DC2671">
            <w:pPr>
              <w:rPr>
                <w:rFonts w:asciiTheme="minorHAnsi" w:eastAsia="Times New Roman" w:hAnsiTheme="minorHAnsi" w:cstheme="minorHAnsi"/>
                <w:b/>
                <w:color w:val="auto"/>
                <w:spacing w:val="0"/>
              </w:rPr>
            </w:pPr>
          </w:p>
          <w:p w:rsidR="00A17D91" w:rsidRPr="00A00253"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 xml:space="preserve">Medical </w:t>
            </w:r>
            <w:r w:rsidRPr="00794EDA">
              <w:rPr>
                <w:rFonts w:asciiTheme="minorHAnsi" w:eastAsia="Times New Roman" w:hAnsiTheme="minorHAnsi" w:cstheme="minorHAnsi"/>
                <w:b/>
                <w:i/>
                <w:color w:val="auto"/>
                <w:spacing w:val="0"/>
              </w:rPr>
              <w:t>Examination</w:t>
            </w:r>
            <w:r w:rsidRPr="00794EDA">
              <w:rPr>
                <w:rFonts w:asciiTheme="minorHAnsi" w:eastAsia="Times New Roman" w:hAnsiTheme="minorHAnsi" w:cstheme="minorHAnsi"/>
                <w:color w:val="auto"/>
                <w:spacing w:val="0"/>
              </w:rPr>
              <w:t xml:space="preserve"> and Report – e.g. HGV, LGV, PCV, Private Hire, Driver’s license, Pre or post-employment, sports medical,  [30</w:t>
            </w:r>
            <w:r>
              <w:rPr>
                <w:rFonts w:asciiTheme="minorHAnsi" w:eastAsia="Times New Roman" w:hAnsiTheme="minorHAnsi" w:cstheme="minorHAnsi"/>
                <w:color w:val="auto"/>
                <w:spacing w:val="0"/>
              </w:rPr>
              <w:t xml:space="preserve"> mins)</w:t>
            </w:r>
          </w:p>
        </w:tc>
        <w:tc>
          <w:tcPr>
            <w:tcW w:w="2344" w:type="dxa"/>
          </w:tcPr>
          <w:p w:rsidR="00A17D91" w:rsidRPr="00794EDA" w:rsidRDefault="00A17D91" w:rsidP="00DC2671">
            <w:pPr>
              <w:rPr>
                <w:rFonts w:asciiTheme="minorHAnsi" w:eastAsia="Times New Roman" w:hAnsiTheme="minorHAnsi" w:cstheme="minorHAnsi"/>
                <w:color w:val="auto"/>
                <w:spacing w:val="0"/>
              </w:rPr>
            </w:pPr>
          </w:p>
          <w:p w:rsidR="00A17D91" w:rsidRPr="00794EDA" w:rsidRDefault="00A17D91" w:rsidP="00DC2671">
            <w:pPr>
              <w:rPr>
                <w:rFonts w:asciiTheme="minorHAnsi" w:eastAsia="Times New Roman" w:hAnsiTheme="minorHAnsi" w:cstheme="minorHAnsi"/>
                <w:color w:val="auto"/>
                <w:spacing w:val="0"/>
              </w:rPr>
            </w:pPr>
          </w:p>
          <w:p w:rsidR="00A17D91"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£130</w:t>
            </w:r>
          </w:p>
          <w:p w:rsidR="00A17D91" w:rsidRPr="00A00253" w:rsidRDefault="00A17D91" w:rsidP="00DC2671">
            <w:pPr>
              <w:rPr>
                <w:rFonts w:asciiTheme="minorHAnsi" w:eastAsia="Times New Roman" w:hAnsiTheme="minorHAnsi" w:cstheme="minorHAnsi"/>
              </w:rPr>
            </w:pPr>
          </w:p>
        </w:tc>
      </w:tr>
      <w:tr w:rsidR="00A17D91" w:rsidRPr="00794EDA" w:rsidTr="00DC2671">
        <w:tc>
          <w:tcPr>
            <w:tcW w:w="5970" w:type="dxa"/>
          </w:tcPr>
          <w:p w:rsidR="00A17D91" w:rsidRPr="00794EDA" w:rsidRDefault="00A17D91" w:rsidP="00DC2671">
            <w:pPr>
              <w:rPr>
                <w:rFonts w:asciiTheme="minorHAnsi" w:eastAsia="Times New Roman" w:hAnsiTheme="minorHAnsi" w:cstheme="minorHAnsi"/>
                <w:b/>
                <w:color w:val="auto"/>
                <w:spacing w:val="0"/>
              </w:rPr>
            </w:pPr>
            <w:r w:rsidRPr="00794EDA">
              <w:rPr>
                <w:rFonts w:asciiTheme="minorHAnsi" w:eastAsia="Times New Roman" w:hAnsiTheme="minorHAnsi" w:cstheme="minorHAnsi"/>
                <w:b/>
                <w:color w:val="auto"/>
                <w:spacing w:val="0"/>
              </w:rPr>
              <w:t>MEDICAL REPORTS (WITHOUT EXAMINATION)</w:t>
            </w:r>
          </w:p>
          <w:p w:rsidR="00A17D91" w:rsidRPr="00794EDA" w:rsidRDefault="00A17D91" w:rsidP="00DC2671">
            <w:pPr>
              <w:jc w:val="center"/>
              <w:rPr>
                <w:rFonts w:asciiTheme="minorHAnsi" w:eastAsia="Times New Roman" w:hAnsiTheme="minorHAnsi" w:cstheme="minorHAnsi"/>
                <w:b/>
                <w:color w:val="auto"/>
                <w:spacing w:val="0"/>
              </w:rPr>
            </w:pPr>
            <w:r w:rsidRPr="00794EDA">
              <w:rPr>
                <w:rFonts w:asciiTheme="minorHAnsi" w:eastAsia="Times New Roman" w:hAnsiTheme="minorHAnsi" w:cstheme="minorHAnsi"/>
                <w:b/>
                <w:color w:val="auto"/>
                <w:spacing w:val="0"/>
              </w:rPr>
              <w:t>INSURANCE</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Full report</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Targeted report (</w:t>
            </w:r>
            <w:proofErr w:type="spellStart"/>
            <w:r w:rsidRPr="00794EDA">
              <w:rPr>
                <w:rFonts w:asciiTheme="minorHAnsi" w:eastAsia="Times New Roman" w:hAnsiTheme="minorHAnsi" w:cstheme="minorHAnsi"/>
                <w:color w:val="auto"/>
                <w:spacing w:val="0"/>
              </w:rPr>
              <w:t>ie</w:t>
            </w:r>
            <w:proofErr w:type="spellEnd"/>
            <w:r w:rsidRPr="00794EDA">
              <w:rPr>
                <w:rFonts w:asciiTheme="minorHAnsi" w:eastAsia="Times New Roman" w:hAnsiTheme="minorHAnsi" w:cstheme="minorHAnsi"/>
                <w:color w:val="auto"/>
                <w:spacing w:val="0"/>
              </w:rPr>
              <w:t xml:space="preserve"> on particular condition)</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Request for additional information</w:t>
            </w:r>
          </w:p>
          <w:p w:rsidR="00A17D91" w:rsidRDefault="00A17D91" w:rsidP="00DC2671">
            <w:pPr>
              <w:jc w:val="center"/>
              <w:rPr>
                <w:rFonts w:asciiTheme="minorHAnsi" w:eastAsia="Times New Roman" w:hAnsiTheme="minorHAnsi" w:cstheme="minorHAnsi"/>
                <w:b/>
                <w:color w:val="auto"/>
                <w:spacing w:val="0"/>
              </w:rPr>
            </w:pPr>
          </w:p>
          <w:p w:rsidR="00A17D91" w:rsidRPr="00794EDA" w:rsidRDefault="00A17D91" w:rsidP="00A17D91">
            <w:pPr>
              <w:rPr>
                <w:rFonts w:asciiTheme="minorHAnsi" w:eastAsia="Times New Roman" w:hAnsiTheme="minorHAnsi" w:cstheme="minorHAnsi"/>
                <w:b/>
                <w:color w:val="auto"/>
                <w:spacing w:val="0"/>
              </w:rPr>
            </w:pPr>
            <w:r w:rsidRPr="00794EDA">
              <w:rPr>
                <w:rFonts w:asciiTheme="minorHAnsi" w:eastAsia="Times New Roman" w:hAnsiTheme="minorHAnsi" w:cstheme="minorHAnsi"/>
                <w:b/>
                <w:color w:val="auto"/>
                <w:spacing w:val="0"/>
              </w:rPr>
              <w:lastRenderedPageBreak/>
              <w:t>LEGAL &amp; OCCUPATIONAL</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Report</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Lasting Power of Attorney</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 xml:space="preserve">Capacity to make a will </w:t>
            </w:r>
          </w:p>
        </w:tc>
        <w:tc>
          <w:tcPr>
            <w:tcW w:w="2344" w:type="dxa"/>
          </w:tcPr>
          <w:p w:rsidR="00A17D91" w:rsidRPr="00794EDA" w:rsidRDefault="00A17D91" w:rsidP="00DC2671">
            <w:pPr>
              <w:rPr>
                <w:rFonts w:asciiTheme="minorHAnsi" w:eastAsia="Times New Roman" w:hAnsiTheme="minorHAnsi" w:cstheme="minorHAnsi"/>
                <w:color w:val="auto"/>
                <w:spacing w:val="0"/>
              </w:rPr>
            </w:pPr>
          </w:p>
          <w:p w:rsidR="00A17D91" w:rsidRPr="00794EDA" w:rsidRDefault="00A17D91" w:rsidP="00DC2671">
            <w:pPr>
              <w:rPr>
                <w:rFonts w:asciiTheme="minorHAnsi" w:eastAsia="Times New Roman" w:hAnsiTheme="minorHAnsi" w:cstheme="minorHAnsi"/>
                <w:color w:val="auto"/>
                <w:spacing w:val="0"/>
              </w:rPr>
            </w:pP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£104</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£40</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£40</w:t>
            </w:r>
          </w:p>
          <w:p w:rsidR="00A17D91" w:rsidRPr="00794EDA" w:rsidRDefault="00A17D91" w:rsidP="00DC2671">
            <w:pPr>
              <w:rPr>
                <w:rFonts w:asciiTheme="minorHAnsi" w:eastAsia="Times New Roman" w:hAnsiTheme="minorHAnsi" w:cstheme="minorHAnsi"/>
                <w:color w:val="auto"/>
                <w:spacing w:val="0"/>
              </w:rPr>
            </w:pPr>
          </w:p>
          <w:p w:rsidR="00A17D91" w:rsidRDefault="00A17D91" w:rsidP="00DC2671">
            <w:pPr>
              <w:rPr>
                <w:rFonts w:asciiTheme="minorHAnsi" w:eastAsia="Times New Roman" w:hAnsiTheme="minorHAnsi" w:cstheme="minorHAnsi"/>
                <w:color w:val="auto"/>
                <w:spacing w:val="0"/>
              </w:rPr>
            </w:pP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w:t>
            </w:r>
            <w:r>
              <w:rPr>
                <w:rFonts w:asciiTheme="minorHAnsi" w:eastAsia="Times New Roman" w:hAnsiTheme="minorHAnsi" w:cstheme="minorHAnsi"/>
                <w:color w:val="auto"/>
                <w:spacing w:val="0"/>
              </w:rPr>
              <w:t xml:space="preserve">180/hr </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£150-£200</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£150-£200</w:t>
            </w:r>
          </w:p>
        </w:tc>
      </w:tr>
      <w:tr w:rsidR="00A17D91" w:rsidRPr="00794EDA" w:rsidTr="00DC2671">
        <w:tc>
          <w:tcPr>
            <w:tcW w:w="5970" w:type="dxa"/>
          </w:tcPr>
          <w:p w:rsidR="00A17D91" w:rsidRPr="00794EDA" w:rsidRDefault="00A17D91" w:rsidP="00DC2671">
            <w:pPr>
              <w:rPr>
                <w:rFonts w:asciiTheme="minorHAnsi" w:eastAsia="Times New Roman" w:hAnsiTheme="minorHAnsi" w:cstheme="minorHAnsi"/>
                <w:b/>
                <w:color w:val="auto"/>
                <w:spacing w:val="0"/>
              </w:rPr>
            </w:pPr>
            <w:r w:rsidRPr="00794EDA">
              <w:rPr>
                <w:rFonts w:asciiTheme="minorHAnsi" w:eastAsia="Times New Roman" w:hAnsiTheme="minorHAnsi" w:cstheme="minorHAnsi"/>
                <w:b/>
                <w:color w:val="auto"/>
                <w:spacing w:val="0"/>
              </w:rPr>
              <w:lastRenderedPageBreak/>
              <w:t>PRIVATE PATIENTS</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Consultation – 15minute appointment – HCA</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Consultation – 15minute appointment – Nurse</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*Lab fees for bloods, cervical screening are paid separately</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Consultation – 15minute appointment – Doctor</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Home Visit by Doctor</w:t>
            </w:r>
          </w:p>
        </w:tc>
        <w:tc>
          <w:tcPr>
            <w:tcW w:w="2344" w:type="dxa"/>
          </w:tcPr>
          <w:p w:rsidR="00A17D91" w:rsidRPr="00794EDA" w:rsidRDefault="00A17D91" w:rsidP="00DC2671">
            <w:pPr>
              <w:rPr>
                <w:rFonts w:asciiTheme="minorHAnsi" w:eastAsia="Times New Roman" w:hAnsiTheme="minorHAnsi" w:cstheme="minorHAnsi"/>
                <w:color w:val="auto"/>
                <w:spacing w:val="0"/>
              </w:rPr>
            </w:pP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£40</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£50</w:t>
            </w:r>
          </w:p>
          <w:p w:rsidR="00A17D91" w:rsidRPr="00794EDA" w:rsidRDefault="00A17D91" w:rsidP="00DC2671">
            <w:pPr>
              <w:rPr>
                <w:rFonts w:asciiTheme="minorHAnsi" w:eastAsia="Times New Roman" w:hAnsiTheme="minorHAnsi" w:cstheme="minorHAnsi"/>
                <w:color w:val="auto"/>
                <w:spacing w:val="0"/>
              </w:rPr>
            </w:pP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£90</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£180</w:t>
            </w:r>
          </w:p>
        </w:tc>
      </w:tr>
      <w:tr w:rsidR="00A17D91" w:rsidRPr="00794EDA" w:rsidTr="00DC2671">
        <w:tc>
          <w:tcPr>
            <w:tcW w:w="5970" w:type="dxa"/>
          </w:tcPr>
          <w:p w:rsidR="00A17D91" w:rsidRPr="00794EDA" w:rsidRDefault="00A17D91" w:rsidP="00DC2671">
            <w:pPr>
              <w:rPr>
                <w:rFonts w:asciiTheme="minorHAnsi" w:eastAsia="Times New Roman" w:hAnsiTheme="minorHAnsi" w:cstheme="minorHAnsi"/>
                <w:b/>
                <w:color w:val="FF0000"/>
                <w:spacing w:val="0"/>
                <w:sz w:val="22"/>
                <w:szCs w:val="22"/>
              </w:rPr>
            </w:pPr>
            <w:r w:rsidRPr="00794EDA">
              <w:rPr>
                <w:rFonts w:asciiTheme="minorHAnsi" w:eastAsia="Times New Roman" w:hAnsiTheme="minorHAnsi" w:cstheme="minorHAnsi"/>
                <w:b/>
                <w:color w:val="FF0000"/>
                <w:spacing w:val="0"/>
                <w:sz w:val="22"/>
                <w:szCs w:val="22"/>
              </w:rPr>
              <w:t>WE NO LONGER PROVIDE THE FOLLOWING</w:t>
            </w:r>
          </w:p>
          <w:p w:rsidR="00A17D91" w:rsidRPr="00794EDA" w:rsidRDefault="00A17D91" w:rsidP="00A17D91">
            <w:pPr>
              <w:numPr>
                <w:ilvl w:val="0"/>
                <w:numId w:val="1"/>
              </w:numPr>
              <w:contextualSpacing/>
              <w:rPr>
                <w:rFonts w:asciiTheme="minorHAnsi" w:eastAsia="Times New Roman" w:hAnsiTheme="minorHAnsi" w:cstheme="minorHAnsi"/>
                <w:b/>
                <w:color w:val="FF0000"/>
                <w:spacing w:val="0"/>
                <w:sz w:val="22"/>
                <w:szCs w:val="22"/>
              </w:rPr>
            </w:pPr>
            <w:r w:rsidRPr="00794EDA">
              <w:rPr>
                <w:rFonts w:asciiTheme="minorHAnsi" w:eastAsia="Times New Roman" w:hAnsiTheme="minorHAnsi" w:cstheme="minorHAnsi"/>
                <w:b/>
                <w:color w:val="FF0000"/>
                <w:spacing w:val="0"/>
                <w:sz w:val="22"/>
                <w:szCs w:val="22"/>
              </w:rPr>
              <w:t>Blood tests for Paternity</w:t>
            </w:r>
          </w:p>
          <w:p w:rsidR="00A17D91" w:rsidRPr="00794EDA" w:rsidRDefault="00A17D91" w:rsidP="00A17D91">
            <w:pPr>
              <w:numPr>
                <w:ilvl w:val="0"/>
                <w:numId w:val="1"/>
              </w:numPr>
              <w:contextualSpacing/>
              <w:rPr>
                <w:rFonts w:asciiTheme="minorHAnsi" w:eastAsia="Times New Roman" w:hAnsiTheme="minorHAnsi" w:cstheme="minorHAnsi"/>
                <w:b/>
                <w:color w:val="FF0000"/>
                <w:spacing w:val="0"/>
                <w:sz w:val="22"/>
                <w:szCs w:val="22"/>
              </w:rPr>
            </w:pPr>
            <w:r w:rsidRPr="00794EDA">
              <w:rPr>
                <w:rFonts w:asciiTheme="minorHAnsi" w:eastAsia="Times New Roman" w:hAnsiTheme="minorHAnsi" w:cstheme="minorHAnsi"/>
                <w:b/>
                <w:color w:val="FF0000"/>
                <w:spacing w:val="0"/>
                <w:sz w:val="22"/>
                <w:szCs w:val="22"/>
              </w:rPr>
              <w:t xml:space="preserve">Character references for shot gun license, jobs </w:t>
            </w:r>
            <w:proofErr w:type="spellStart"/>
            <w:r w:rsidRPr="00794EDA">
              <w:rPr>
                <w:rFonts w:asciiTheme="minorHAnsi" w:eastAsia="Times New Roman" w:hAnsiTheme="minorHAnsi" w:cstheme="minorHAnsi"/>
                <w:b/>
                <w:color w:val="FF0000"/>
                <w:spacing w:val="0"/>
                <w:sz w:val="22"/>
                <w:szCs w:val="22"/>
              </w:rPr>
              <w:t>etc</w:t>
            </w:r>
            <w:proofErr w:type="spellEnd"/>
          </w:p>
          <w:p w:rsidR="00A17D91" w:rsidRPr="00794EDA" w:rsidRDefault="00A17D91" w:rsidP="00A17D91">
            <w:pPr>
              <w:numPr>
                <w:ilvl w:val="0"/>
                <w:numId w:val="1"/>
              </w:numPr>
              <w:contextualSpacing/>
              <w:rPr>
                <w:rFonts w:asciiTheme="minorHAnsi" w:eastAsia="Times New Roman" w:hAnsiTheme="minorHAnsi" w:cstheme="minorHAnsi"/>
                <w:b/>
                <w:color w:val="FF0000"/>
                <w:spacing w:val="0"/>
                <w:sz w:val="22"/>
                <w:szCs w:val="22"/>
              </w:rPr>
            </w:pPr>
            <w:r w:rsidRPr="00794EDA">
              <w:rPr>
                <w:rFonts w:asciiTheme="minorHAnsi" w:eastAsia="Times New Roman" w:hAnsiTheme="minorHAnsi" w:cstheme="minorHAnsi"/>
                <w:b/>
                <w:color w:val="FF0000"/>
                <w:spacing w:val="0"/>
                <w:sz w:val="22"/>
                <w:szCs w:val="22"/>
              </w:rPr>
              <w:t>Passport signatures</w:t>
            </w:r>
          </w:p>
          <w:p w:rsidR="00A17D91" w:rsidRPr="00A17D91" w:rsidRDefault="00A17D91" w:rsidP="00DC2671">
            <w:pPr>
              <w:numPr>
                <w:ilvl w:val="0"/>
                <w:numId w:val="1"/>
              </w:numPr>
              <w:contextualSpacing/>
              <w:rPr>
                <w:rFonts w:asciiTheme="minorHAnsi" w:eastAsia="Times New Roman" w:hAnsiTheme="minorHAnsi" w:cstheme="minorHAnsi"/>
                <w:b/>
                <w:color w:val="FF0000"/>
                <w:spacing w:val="0"/>
                <w:sz w:val="22"/>
                <w:szCs w:val="22"/>
              </w:rPr>
            </w:pPr>
            <w:r w:rsidRPr="00794EDA">
              <w:rPr>
                <w:rFonts w:asciiTheme="minorHAnsi" w:eastAsia="Times New Roman" w:hAnsiTheme="minorHAnsi" w:cstheme="minorHAnsi"/>
                <w:b/>
                <w:color w:val="FF0000"/>
                <w:spacing w:val="0"/>
                <w:sz w:val="22"/>
                <w:szCs w:val="22"/>
              </w:rPr>
              <w:t>Reports for joining a gym</w:t>
            </w:r>
          </w:p>
        </w:tc>
        <w:tc>
          <w:tcPr>
            <w:tcW w:w="2344" w:type="dxa"/>
          </w:tcPr>
          <w:p w:rsidR="00A17D91" w:rsidRPr="00794EDA" w:rsidRDefault="00A17D91" w:rsidP="00DC2671">
            <w:pPr>
              <w:rPr>
                <w:rFonts w:asciiTheme="minorHAnsi" w:eastAsia="Times New Roman" w:hAnsiTheme="minorHAnsi" w:cstheme="minorHAnsi"/>
                <w:color w:val="auto"/>
                <w:spacing w:val="0"/>
              </w:rPr>
            </w:pPr>
          </w:p>
        </w:tc>
      </w:tr>
      <w:tr w:rsidR="00A17D91" w:rsidRPr="00794EDA" w:rsidTr="00DC2671">
        <w:tc>
          <w:tcPr>
            <w:tcW w:w="5970" w:type="dxa"/>
          </w:tcPr>
          <w:p w:rsidR="00A17D91" w:rsidRPr="00794EDA" w:rsidRDefault="00A17D91" w:rsidP="00DC2671">
            <w:pPr>
              <w:rPr>
                <w:rFonts w:asciiTheme="minorHAnsi" w:eastAsia="Times New Roman" w:hAnsiTheme="minorHAnsi" w:cstheme="minorHAnsi"/>
                <w:b/>
                <w:color w:val="auto"/>
                <w:spacing w:val="0"/>
              </w:rPr>
            </w:pPr>
            <w:r w:rsidRPr="00794EDA">
              <w:rPr>
                <w:rFonts w:asciiTheme="minorHAnsi" w:eastAsia="Times New Roman" w:hAnsiTheme="minorHAnsi" w:cstheme="minorHAnsi"/>
                <w:b/>
                <w:color w:val="auto"/>
                <w:spacing w:val="0"/>
              </w:rPr>
              <w:t>GOVERNMENT/ LOCAL AUTHORITY REQUESTS</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DVLA report</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Factual report for Disability Living Allowance</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DWP Attendance Allowance Report</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Criminal Injuries Compensation Report</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Fostering Health and Fitness Assessment</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Fostering Medical – Adult AH1</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Fostering Medical – Adult AH2 Review</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Fostering Medical – Child AH1</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Fostering – DSS Declaration of Health Form SS52</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Housing Report [or patient request]</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NHS Occupational Report</w:t>
            </w:r>
          </w:p>
          <w:p w:rsidR="00A17D91" w:rsidRPr="00794EDA" w:rsidRDefault="00A17D91" w:rsidP="00DC2671">
            <w:pPr>
              <w:rPr>
                <w:rFonts w:asciiTheme="minorHAnsi" w:eastAsia="Times New Roman" w:hAnsiTheme="minorHAnsi" w:cstheme="minorHAnsi"/>
                <w:color w:val="auto"/>
                <w:spacing w:val="0"/>
              </w:rPr>
            </w:pPr>
          </w:p>
        </w:tc>
        <w:tc>
          <w:tcPr>
            <w:tcW w:w="2344" w:type="dxa"/>
          </w:tcPr>
          <w:p w:rsidR="00A17D91" w:rsidRPr="00794EDA" w:rsidRDefault="00A17D91" w:rsidP="00DC2671">
            <w:pPr>
              <w:rPr>
                <w:rFonts w:asciiTheme="minorHAnsi" w:eastAsia="Times New Roman" w:hAnsiTheme="minorHAnsi" w:cstheme="minorHAnsi"/>
                <w:color w:val="auto"/>
                <w:spacing w:val="0"/>
              </w:rPr>
            </w:pP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£40</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£33.50</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£33.50</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£39</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£39.17</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£73.86</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£25.15</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£32.22</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£24.47</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£32.40</w:t>
            </w:r>
          </w:p>
          <w:p w:rsidR="00A17D91" w:rsidRPr="00794EDA" w:rsidRDefault="00A17D91" w:rsidP="00DC2671">
            <w:pPr>
              <w:rPr>
                <w:rFonts w:asciiTheme="minorHAnsi" w:eastAsia="Times New Roman" w:hAnsiTheme="minorHAnsi" w:cstheme="minorHAnsi"/>
                <w:color w:val="auto"/>
                <w:spacing w:val="0"/>
              </w:rPr>
            </w:pPr>
            <w:r w:rsidRPr="00794EDA">
              <w:rPr>
                <w:rFonts w:asciiTheme="minorHAnsi" w:eastAsia="Times New Roman" w:hAnsiTheme="minorHAnsi" w:cstheme="minorHAnsi"/>
                <w:color w:val="auto"/>
                <w:spacing w:val="0"/>
              </w:rPr>
              <w:t>£50</w:t>
            </w:r>
            <w:r>
              <w:rPr>
                <w:rFonts w:asciiTheme="minorHAnsi" w:eastAsia="Times New Roman" w:hAnsiTheme="minorHAnsi" w:cstheme="minorHAnsi"/>
                <w:color w:val="auto"/>
                <w:spacing w:val="0"/>
              </w:rPr>
              <w:t>-£70</w:t>
            </w:r>
          </w:p>
        </w:tc>
      </w:tr>
    </w:tbl>
    <w:p w:rsidR="00A17D91" w:rsidRDefault="00A17D91" w:rsidP="00A17D91">
      <w:pPr>
        <w:rPr>
          <w:rFonts w:asciiTheme="minorHAnsi" w:eastAsia="Times New Roman" w:hAnsiTheme="minorHAnsi" w:cstheme="minorHAnsi"/>
          <w:color w:val="auto"/>
          <w:spacing w:val="0"/>
          <w:lang w:eastAsia="en-GB"/>
        </w:rPr>
      </w:pPr>
      <w:r w:rsidRPr="00794EDA">
        <w:rPr>
          <w:rFonts w:asciiTheme="minorHAnsi" w:eastAsia="Times New Roman" w:hAnsiTheme="minorHAnsi" w:cstheme="minorHAnsi"/>
          <w:color w:val="auto"/>
          <w:spacing w:val="0"/>
          <w:lang w:eastAsia="en-GB"/>
        </w:rPr>
        <w:t>Fees reviewed in July 2019</w:t>
      </w:r>
    </w:p>
    <w:p w:rsidR="007A24B4" w:rsidRDefault="007A24B4">
      <w:pPr>
        <w:spacing w:after="200" w:line="276" w:lineRule="auto"/>
        <w:rPr>
          <w:rFonts w:asciiTheme="minorHAnsi" w:eastAsia="Times New Roman" w:hAnsiTheme="minorHAnsi" w:cstheme="minorHAnsi"/>
          <w:color w:val="auto"/>
          <w:spacing w:val="0"/>
          <w:lang w:eastAsia="en-GB"/>
        </w:rPr>
      </w:pPr>
      <w:r>
        <w:rPr>
          <w:rFonts w:asciiTheme="minorHAnsi" w:eastAsia="Times New Roman" w:hAnsiTheme="minorHAnsi" w:cstheme="minorHAnsi"/>
          <w:color w:val="auto"/>
          <w:spacing w:val="0"/>
          <w:lang w:eastAsia="en-GB"/>
        </w:rPr>
        <w:br w:type="page"/>
      </w:r>
    </w:p>
    <w:p w:rsidR="007A24B4" w:rsidRPr="00794EDA" w:rsidRDefault="007A24B4" w:rsidP="00A17D91">
      <w:pPr>
        <w:rPr>
          <w:rFonts w:asciiTheme="minorHAnsi" w:eastAsia="Times New Roman" w:hAnsiTheme="minorHAnsi" w:cstheme="minorHAnsi"/>
          <w:color w:val="auto"/>
          <w:spacing w:val="0"/>
          <w:lang w:eastAsia="en-GB"/>
        </w:rPr>
      </w:pPr>
      <w:bookmarkStart w:id="0" w:name="_GoBack"/>
      <w:bookmarkEnd w:id="0"/>
    </w:p>
    <w:p w:rsidR="00A17D91" w:rsidRDefault="00A17D91" w:rsidP="00A17D91">
      <w:pPr>
        <w:spacing w:after="225"/>
        <w:textAlignment w:val="baseline"/>
        <w:outlineLvl w:val="0"/>
        <w:rPr>
          <w:rFonts w:asciiTheme="minorHAnsi" w:eastAsia="Times New Roman" w:hAnsiTheme="minorHAnsi" w:cstheme="minorHAnsi"/>
          <w:color w:val="auto"/>
          <w:spacing w:val="0"/>
          <w:lang w:eastAsia="en-GB"/>
        </w:rPr>
      </w:pPr>
    </w:p>
    <w:p w:rsidR="00A17D91" w:rsidRDefault="00A17D91" w:rsidP="00A17D91">
      <w:pPr>
        <w:spacing w:after="225"/>
        <w:jc w:val="center"/>
        <w:textAlignment w:val="baseline"/>
        <w:outlineLvl w:val="0"/>
        <w:rPr>
          <w:rFonts w:asciiTheme="minorHAnsi" w:eastAsia="Times New Roman" w:hAnsiTheme="minorHAnsi" w:cstheme="minorHAnsi"/>
          <w:color w:val="0070C0"/>
          <w:spacing w:val="0"/>
          <w:u w:val="single"/>
          <w:lang w:eastAsia="en-GB"/>
        </w:rPr>
      </w:pPr>
      <w:r w:rsidRPr="00A17D91">
        <w:rPr>
          <w:rFonts w:asciiTheme="minorHAnsi" w:eastAsia="Times New Roman" w:hAnsiTheme="minorHAnsi" w:cstheme="minorHAnsi"/>
          <w:noProof/>
          <w:color w:val="0070C0"/>
          <w:spacing w:val="0"/>
          <w:lang w:eastAsia="en-GB"/>
        </w:rPr>
        <w:drawing>
          <wp:inline distT="0" distB="0" distL="0" distR="0" wp14:anchorId="5E3C05A6" wp14:editId="3FB1AD03">
            <wp:extent cx="14382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714375"/>
                    </a:xfrm>
                    <a:prstGeom prst="rect">
                      <a:avLst/>
                    </a:prstGeom>
                    <a:noFill/>
                  </pic:spPr>
                </pic:pic>
              </a:graphicData>
            </a:graphic>
          </wp:inline>
        </w:drawing>
      </w:r>
    </w:p>
    <w:p w:rsidR="00A17D91" w:rsidRPr="00A17D91" w:rsidRDefault="00A17D91" w:rsidP="00A17D91">
      <w:pPr>
        <w:spacing w:after="225"/>
        <w:jc w:val="center"/>
        <w:textAlignment w:val="baseline"/>
        <w:outlineLvl w:val="0"/>
        <w:rPr>
          <w:rFonts w:asciiTheme="minorHAnsi" w:eastAsia="Times New Roman" w:hAnsiTheme="minorHAnsi" w:cstheme="minorHAnsi"/>
          <w:b/>
          <w:color w:val="auto"/>
          <w:kern w:val="36"/>
          <w:sz w:val="32"/>
          <w:szCs w:val="32"/>
          <w:u w:val="single"/>
          <w:lang w:eastAsia="en-GB"/>
        </w:rPr>
      </w:pPr>
      <w:r w:rsidRPr="00A17D91">
        <w:rPr>
          <w:rFonts w:asciiTheme="minorHAnsi" w:eastAsia="Times New Roman" w:hAnsiTheme="minorHAnsi" w:cstheme="minorHAnsi"/>
          <w:b/>
          <w:color w:val="auto"/>
          <w:kern w:val="36"/>
          <w:sz w:val="32"/>
          <w:szCs w:val="32"/>
          <w:u w:val="single"/>
          <w:lang w:eastAsia="en-GB"/>
        </w:rPr>
        <w:t>Why GPs sometimes charge fees</w:t>
      </w:r>
    </w:p>
    <w:p w:rsidR="00A17D91" w:rsidRPr="00A17D91" w:rsidRDefault="00A17D91" w:rsidP="00A17D91">
      <w:pPr>
        <w:textAlignment w:val="baseline"/>
        <w:outlineLvl w:val="2"/>
        <w:rPr>
          <w:rFonts w:asciiTheme="minorHAnsi" w:eastAsia="Times New Roman" w:hAnsiTheme="minorHAnsi" w:cstheme="minorHAnsi"/>
          <w:b/>
          <w:bCs/>
          <w:color w:val="50535A"/>
          <w:sz w:val="22"/>
          <w:szCs w:val="22"/>
          <w:bdr w:val="none" w:sz="0" w:space="0" w:color="auto" w:frame="1"/>
          <w:lang w:eastAsia="en-GB"/>
        </w:rPr>
      </w:pPr>
    </w:p>
    <w:p w:rsidR="00A17D91" w:rsidRPr="00A17D91" w:rsidRDefault="00A17D91" w:rsidP="00A17D91">
      <w:pPr>
        <w:textAlignment w:val="baseline"/>
        <w:outlineLvl w:val="2"/>
        <w:rPr>
          <w:rFonts w:asciiTheme="minorHAnsi" w:eastAsia="Times New Roman" w:hAnsiTheme="minorHAnsi" w:cstheme="minorHAnsi"/>
          <w:b/>
          <w:bCs/>
          <w:color w:val="auto"/>
          <w:sz w:val="22"/>
          <w:szCs w:val="22"/>
          <w:u w:val="single"/>
          <w:bdr w:val="none" w:sz="0" w:space="0" w:color="auto" w:frame="1"/>
          <w:lang w:eastAsia="en-GB"/>
        </w:rPr>
      </w:pPr>
      <w:r w:rsidRPr="00A17D91">
        <w:rPr>
          <w:rFonts w:asciiTheme="minorHAnsi" w:eastAsia="Times New Roman" w:hAnsiTheme="minorHAnsi" w:cstheme="minorHAnsi"/>
          <w:b/>
          <w:bCs/>
          <w:color w:val="auto"/>
          <w:sz w:val="22"/>
          <w:szCs w:val="22"/>
          <w:u w:val="single"/>
          <w:bdr w:val="none" w:sz="0" w:space="0" w:color="auto" w:frame="1"/>
          <w:lang w:eastAsia="en-GB"/>
        </w:rPr>
        <w:t>Surely the doctor is being paid anyway?</w:t>
      </w:r>
    </w:p>
    <w:p w:rsidR="00A17D91" w:rsidRPr="00A17D91" w:rsidRDefault="00A17D91" w:rsidP="00A17D91">
      <w:pPr>
        <w:textAlignment w:val="baseline"/>
        <w:outlineLvl w:val="2"/>
        <w:rPr>
          <w:rFonts w:asciiTheme="minorHAnsi" w:eastAsia="Times New Roman" w:hAnsiTheme="minorHAnsi" w:cstheme="minorHAnsi"/>
          <w:color w:val="auto"/>
          <w:sz w:val="22"/>
          <w:szCs w:val="22"/>
          <w:u w:val="single"/>
          <w:lang w:eastAsia="en-GB"/>
        </w:rPr>
      </w:pPr>
    </w:p>
    <w:p w:rsidR="00A17D91" w:rsidRPr="00A17D91" w:rsidRDefault="00A17D91" w:rsidP="00A17D91">
      <w:pPr>
        <w:spacing w:after="225" w:line="330" w:lineRule="atLeast"/>
        <w:textAlignment w:val="baseline"/>
        <w:rPr>
          <w:rFonts w:asciiTheme="minorHAnsi" w:eastAsia="Times New Roman" w:hAnsiTheme="minorHAnsi" w:cstheme="minorHAnsi"/>
          <w:color w:val="auto"/>
          <w:sz w:val="22"/>
          <w:szCs w:val="22"/>
          <w:lang w:eastAsia="en-GB"/>
        </w:rPr>
      </w:pPr>
      <w:r w:rsidRPr="00A17D91">
        <w:rPr>
          <w:rFonts w:asciiTheme="minorHAnsi" w:eastAsia="Times New Roman" w:hAnsiTheme="minorHAnsi" w:cstheme="minorHAnsi"/>
          <w:color w:val="auto"/>
          <w:sz w:val="22"/>
          <w:szCs w:val="22"/>
          <w:lang w:eastAsia="en-GB"/>
        </w:rPr>
        <w:t>It is important to understand that many GPs are not employed by the NHS.</w:t>
      </w:r>
    </w:p>
    <w:p w:rsidR="00A17D91" w:rsidRPr="00A17D91" w:rsidRDefault="00A17D91" w:rsidP="00A17D91">
      <w:pPr>
        <w:spacing w:after="225" w:line="330" w:lineRule="atLeast"/>
        <w:textAlignment w:val="baseline"/>
        <w:rPr>
          <w:rFonts w:asciiTheme="minorHAnsi" w:eastAsia="Times New Roman" w:hAnsiTheme="minorHAnsi" w:cstheme="minorHAnsi"/>
          <w:color w:val="auto"/>
          <w:sz w:val="22"/>
          <w:szCs w:val="22"/>
          <w:lang w:eastAsia="en-GB"/>
        </w:rPr>
      </w:pPr>
      <w:r w:rsidRPr="00A17D91">
        <w:rPr>
          <w:rFonts w:asciiTheme="minorHAnsi" w:eastAsia="Times New Roman" w:hAnsiTheme="minorHAnsi" w:cstheme="minorHAnsi"/>
          <w:color w:val="auto"/>
          <w:sz w:val="22"/>
          <w:szCs w:val="22"/>
          <w:lang w:eastAsia="en-GB"/>
        </w:rPr>
        <w:t xml:space="preserve">They are self-employed and they have to cover their costs - staff, buildings, heating, lighting, </w:t>
      </w:r>
      <w:proofErr w:type="spellStart"/>
      <w:r w:rsidRPr="00A17D91">
        <w:rPr>
          <w:rFonts w:asciiTheme="minorHAnsi" w:eastAsia="Times New Roman" w:hAnsiTheme="minorHAnsi" w:cstheme="minorHAnsi"/>
          <w:color w:val="auto"/>
          <w:sz w:val="22"/>
          <w:szCs w:val="22"/>
          <w:lang w:eastAsia="en-GB"/>
        </w:rPr>
        <w:t>etc</w:t>
      </w:r>
      <w:proofErr w:type="spellEnd"/>
      <w:r w:rsidRPr="00A17D91">
        <w:rPr>
          <w:rFonts w:asciiTheme="minorHAnsi" w:eastAsia="Times New Roman" w:hAnsiTheme="minorHAnsi" w:cstheme="minorHAnsi"/>
          <w:color w:val="auto"/>
          <w:sz w:val="22"/>
          <w:szCs w:val="22"/>
          <w:lang w:eastAsia="en-GB"/>
        </w:rPr>
        <w:t xml:space="preserve"> - in the same way as any small business. The NHS covers these costs for NHS work, but for non-NHS work, the fees charged by GPs contribute towards their costs.</w:t>
      </w:r>
    </w:p>
    <w:p w:rsidR="00A17D91" w:rsidRPr="00A17D91" w:rsidRDefault="00A17D91" w:rsidP="00A17D91">
      <w:pPr>
        <w:spacing w:after="225"/>
        <w:textAlignment w:val="baseline"/>
        <w:outlineLvl w:val="2"/>
        <w:rPr>
          <w:rFonts w:asciiTheme="minorHAnsi" w:eastAsia="Times New Roman" w:hAnsiTheme="minorHAnsi" w:cstheme="minorHAnsi"/>
          <w:b/>
          <w:color w:val="auto"/>
          <w:sz w:val="22"/>
          <w:szCs w:val="22"/>
          <w:u w:val="single"/>
          <w:lang w:eastAsia="en-GB"/>
        </w:rPr>
      </w:pPr>
      <w:r w:rsidRPr="00A17D91">
        <w:rPr>
          <w:rFonts w:asciiTheme="minorHAnsi" w:eastAsia="Times New Roman" w:hAnsiTheme="minorHAnsi" w:cstheme="minorHAnsi"/>
          <w:b/>
          <w:color w:val="auto"/>
          <w:sz w:val="22"/>
          <w:szCs w:val="22"/>
          <w:u w:val="single"/>
          <w:lang w:eastAsia="en-GB"/>
        </w:rPr>
        <w:t>What is covered by the NHS and what is not?</w:t>
      </w:r>
    </w:p>
    <w:p w:rsidR="00A17D91" w:rsidRPr="00A17D91" w:rsidRDefault="00A17D91" w:rsidP="00A17D91">
      <w:pPr>
        <w:spacing w:after="225" w:line="330" w:lineRule="atLeast"/>
        <w:textAlignment w:val="baseline"/>
        <w:rPr>
          <w:rFonts w:asciiTheme="minorHAnsi" w:eastAsia="Times New Roman" w:hAnsiTheme="minorHAnsi" w:cstheme="minorHAnsi"/>
          <w:color w:val="auto"/>
          <w:sz w:val="22"/>
          <w:szCs w:val="22"/>
          <w:lang w:eastAsia="en-GB"/>
        </w:rPr>
      </w:pPr>
      <w:r w:rsidRPr="00A17D91">
        <w:rPr>
          <w:rFonts w:asciiTheme="minorHAnsi" w:eastAsia="Times New Roman" w:hAnsiTheme="minorHAnsi" w:cstheme="minorHAnsi"/>
          <w:color w:val="auto"/>
          <w:sz w:val="22"/>
          <w:szCs w:val="22"/>
          <w:lang w:eastAsia="en-GB"/>
        </w:rPr>
        <w:t>The Government’s contract with GPs covers medical services to NHS patients, including the provision of ongoing medical treatment.</w:t>
      </w:r>
    </w:p>
    <w:p w:rsidR="00A17D91" w:rsidRPr="00A17D91" w:rsidRDefault="00A17D91" w:rsidP="00A17D91">
      <w:pPr>
        <w:spacing w:after="225" w:line="330" w:lineRule="atLeast"/>
        <w:textAlignment w:val="baseline"/>
        <w:rPr>
          <w:rFonts w:asciiTheme="minorHAnsi" w:eastAsia="Times New Roman" w:hAnsiTheme="minorHAnsi" w:cstheme="minorHAnsi"/>
          <w:color w:val="auto"/>
          <w:sz w:val="22"/>
          <w:szCs w:val="22"/>
          <w:lang w:eastAsia="en-GB"/>
        </w:rPr>
      </w:pPr>
      <w:r w:rsidRPr="00A17D91">
        <w:rPr>
          <w:rFonts w:asciiTheme="minorHAnsi" w:eastAsia="Times New Roman" w:hAnsiTheme="minorHAnsi" w:cstheme="minorHAnsi"/>
          <w:color w:val="auto"/>
          <w:sz w:val="22"/>
          <w:szCs w:val="22"/>
          <w:lang w:eastAsia="en-GB"/>
        </w:rPr>
        <w:t>In recent years, however, more and more organisations have been involving doctors in a whole range of non-medical work.</w:t>
      </w:r>
    </w:p>
    <w:p w:rsidR="00A17D91" w:rsidRPr="00A17D91" w:rsidRDefault="00A17D91" w:rsidP="00A17D91">
      <w:pPr>
        <w:spacing w:after="225" w:line="330" w:lineRule="atLeast"/>
        <w:textAlignment w:val="baseline"/>
        <w:rPr>
          <w:rFonts w:asciiTheme="minorHAnsi" w:eastAsia="Times New Roman" w:hAnsiTheme="minorHAnsi" w:cstheme="minorHAnsi"/>
          <w:color w:val="auto"/>
          <w:sz w:val="22"/>
          <w:szCs w:val="22"/>
          <w:lang w:eastAsia="en-GB"/>
        </w:rPr>
      </w:pPr>
      <w:r w:rsidRPr="00A17D91">
        <w:rPr>
          <w:rFonts w:asciiTheme="minorHAnsi" w:eastAsia="Times New Roman" w:hAnsiTheme="minorHAnsi" w:cstheme="minorHAnsi"/>
          <w:color w:val="auto"/>
          <w:sz w:val="22"/>
          <w:szCs w:val="22"/>
          <w:lang w:eastAsia="en-GB"/>
        </w:rPr>
        <w:t>Sometimes the only reason that GPs are asked is because they are in a position of trust in the community, or because an insurance company or employer wants to ensure that information provided to them is true and accurate.</w:t>
      </w:r>
    </w:p>
    <w:p w:rsidR="00A17D91" w:rsidRPr="00A17D91" w:rsidRDefault="00A17D91" w:rsidP="00A17D91">
      <w:pPr>
        <w:spacing w:after="225"/>
        <w:textAlignment w:val="baseline"/>
        <w:outlineLvl w:val="2"/>
        <w:rPr>
          <w:rFonts w:asciiTheme="minorHAnsi" w:eastAsia="Times New Roman" w:hAnsiTheme="minorHAnsi" w:cstheme="minorHAnsi"/>
          <w:color w:val="auto"/>
          <w:sz w:val="22"/>
          <w:szCs w:val="22"/>
          <w:lang w:eastAsia="en-GB"/>
        </w:rPr>
      </w:pPr>
      <w:r w:rsidRPr="00A17D91">
        <w:rPr>
          <w:rFonts w:asciiTheme="minorHAnsi" w:eastAsia="Times New Roman" w:hAnsiTheme="minorHAnsi" w:cstheme="minorHAnsi"/>
          <w:color w:val="auto"/>
          <w:sz w:val="22"/>
          <w:szCs w:val="22"/>
          <w:lang w:eastAsia="en-GB"/>
        </w:rPr>
        <w:t xml:space="preserve">Examples of </w:t>
      </w:r>
      <w:r w:rsidRPr="00A17D91">
        <w:rPr>
          <w:rFonts w:asciiTheme="minorHAnsi" w:eastAsia="Times New Roman" w:hAnsiTheme="minorHAnsi" w:cstheme="minorHAnsi"/>
          <w:b/>
          <w:color w:val="auto"/>
          <w:sz w:val="22"/>
          <w:szCs w:val="22"/>
          <w:lang w:eastAsia="en-GB"/>
        </w:rPr>
        <w:t>non-NHS services</w:t>
      </w:r>
      <w:r w:rsidRPr="00A17D91">
        <w:rPr>
          <w:rFonts w:asciiTheme="minorHAnsi" w:eastAsia="Times New Roman" w:hAnsiTheme="minorHAnsi" w:cstheme="minorHAnsi"/>
          <w:color w:val="auto"/>
          <w:sz w:val="22"/>
          <w:szCs w:val="22"/>
          <w:lang w:eastAsia="en-GB"/>
        </w:rPr>
        <w:t xml:space="preserve"> for which GPs can charge their own NHS patients:</w:t>
      </w:r>
    </w:p>
    <w:p w:rsidR="00A17D91" w:rsidRPr="00A17D91" w:rsidRDefault="00A17D91" w:rsidP="00A17D91">
      <w:pPr>
        <w:numPr>
          <w:ilvl w:val="0"/>
          <w:numId w:val="2"/>
        </w:numPr>
        <w:spacing w:line="360" w:lineRule="atLeast"/>
        <w:ind w:left="285"/>
        <w:textAlignment w:val="baseline"/>
        <w:rPr>
          <w:rFonts w:asciiTheme="minorHAnsi" w:eastAsia="Times New Roman" w:hAnsiTheme="minorHAnsi" w:cstheme="minorHAnsi"/>
          <w:b/>
          <w:color w:val="auto"/>
          <w:sz w:val="22"/>
          <w:szCs w:val="22"/>
          <w:lang w:eastAsia="en-GB"/>
        </w:rPr>
      </w:pPr>
      <w:r w:rsidRPr="00A17D91">
        <w:rPr>
          <w:rFonts w:asciiTheme="minorHAnsi" w:eastAsia="Times New Roman" w:hAnsiTheme="minorHAnsi" w:cstheme="minorHAnsi"/>
          <w:b/>
          <w:color w:val="auto"/>
          <w:sz w:val="22"/>
          <w:szCs w:val="22"/>
          <w:lang w:eastAsia="en-GB"/>
        </w:rPr>
        <w:t>accident or sickness certificates for insurance purposes</w:t>
      </w:r>
    </w:p>
    <w:p w:rsidR="00A17D91" w:rsidRPr="00A17D91" w:rsidRDefault="00A17D91" w:rsidP="00A17D91">
      <w:pPr>
        <w:numPr>
          <w:ilvl w:val="0"/>
          <w:numId w:val="2"/>
        </w:numPr>
        <w:spacing w:line="360" w:lineRule="atLeast"/>
        <w:ind w:left="285"/>
        <w:textAlignment w:val="baseline"/>
        <w:rPr>
          <w:rFonts w:asciiTheme="minorHAnsi" w:eastAsia="Times New Roman" w:hAnsiTheme="minorHAnsi" w:cstheme="minorHAnsi"/>
          <w:b/>
          <w:color w:val="auto"/>
          <w:sz w:val="22"/>
          <w:szCs w:val="22"/>
          <w:lang w:eastAsia="en-GB"/>
        </w:rPr>
      </w:pPr>
      <w:r w:rsidRPr="00A17D91">
        <w:rPr>
          <w:rFonts w:asciiTheme="minorHAnsi" w:eastAsia="Times New Roman" w:hAnsiTheme="minorHAnsi" w:cstheme="minorHAnsi"/>
          <w:b/>
          <w:color w:val="auto"/>
          <w:sz w:val="22"/>
          <w:szCs w:val="22"/>
          <w:lang w:eastAsia="en-GB"/>
        </w:rPr>
        <w:t>school fee and holiday insurance certificates</w:t>
      </w:r>
    </w:p>
    <w:p w:rsidR="00A17D91" w:rsidRPr="00A17D91" w:rsidRDefault="00A17D91" w:rsidP="00A17D91">
      <w:pPr>
        <w:numPr>
          <w:ilvl w:val="0"/>
          <w:numId w:val="2"/>
        </w:numPr>
        <w:spacing w:line="360" w:lineRule="atLeast"/>
        <w:ind w:left="285"/>
        <w:textAlignment w:val="baseline"/>
        <w:rPr>
          <w:rFonts w:asciiTheme="minorHAnsi" w:eastAsia="Times New Roman" w:hAnsiTheme="minorHAnsi" w:cstheme="minorHAnsi"/>
          <w:b/>
          <w:color w:val="auto"/>
          <w:sz w:val="22"/>
          <w:szCs w:val="22"/>
          <w:lang w:eastAsia="en-GB"/>
        </w:rPr>
      </w:pPr>
      <w:r w:rsidRPr="00A17D91">
        <w:rPr>
          <w:rFonts w:asciiTheme="minorHAnsi" w:eastAsia="Times New Roman" w:hAnsiTheme="minorHAnsi" w:cstheme="minorHAnsi"/>
          <w:b/>
          <w:color w:val="auto"/>
          <w:sz w:val="22"/>
          <w:szCs w:val="22"/>
          <w:lang w:eastAsia="en-GB"/>
        </w:rPr>
        <w:t>reports for health clubs to certify that patients are fit to exercise</w:t>
      </w:r>
    </w:p>
    <w:p w:rsidR="00A17D91" w:rsidRPr="00A17D91" w:rsidRDefault="00A17D91" w:rsidP="00A17D91">
      <w:pPr>
        <w:numPr>
          <w:ilvl w:val="0"/>
          <w:numId w:val="2"/>
        </w:numPr>
        <w:spacing w:line="360" w:lineRule="atLeast"/>
        <w:ind w:left="285"/>
        <w:textAlignment w:val="baseline"/>
        <w:rPr>
          <w:rFonts w:asciiTheme="minorHAnsi" w:eastAsia="Times New Roman" w:hAnsiTheme="minorHAnsi" w:cstheme="minorHAnsi"/>
          <w:b/>
          <w:color w:val="auto"/>
          <w:sz w:val="22"/>
          <w:szCs w:val="22"/>
          <w:lang w:eastAsia="en-GB"/>
        </w:rPr>
      </w:pPr>
      <w:r w:rsidRPr="00A17D91">
        <w:rPr>
          <w:rFonts w:asciiTheme="minorHAnsi" w:eastAsia="Times New Roman" w:hAnsiTheme="minorHAnsi" w:cstheme="minorHAnsi"/>
          <w:b/>
          <w:color w:val="auto"/>
          <w:sz w:val="22"/>
          <w:szCs w:val="22"/>
          <w:lang w:eastAsia="en-GB"/>
        </w:rPr>
        <w:t>private prescriptions for travel purposes</w:t>
      </w:r>
    </w:p>
    <w:p w:rsidR="00A17D91" w:rsidRPr="00A17D91" w:rsidRDefault="00A17D91" w:rsidP="00A17D91">
      <w:pPr>
        <w:spacing w:after="225"/>
        <w:textAlignment w:val="baseline"/>
        <w:outlineLvl w:val="2"/>
        <w:rPr>
          <w:rFonts w:asciiTheme="minorHAnsi" w:eastAsia="Times New Roman" w:hAnsiTheme="minorHAnsi" w:cstheme="minorHAnsi"/>
          <w:b/>
          <w:color w:val="auto"/>
          <w:sz w:val="22"/>
          <w:szCs w:val="22"/>
          <w:lang w:eastAsia="en-GB"/>
        </w:rPr>
      </w:pPr>
    </w:p>
    <w:p w:rsidR="00A17D91" w:rsidRPr="00A17D91" w:rsidRDefault="00A17D91" w:rsidP="00A17D91">
      <w:pPr>
        <w:spacing w:after="225"/>
        <w:textAlignment w:val="baseline"/>
        <w:outlineLvl w:val="2"/>
        <w:rPr>
          <w:rFonts w:asciiTheme="minorHAnsi" w:eastAsia="Times New Roman" w:hAnsiTheme="minorHAnsi" w:cstheme="minorHAnsi"/>
          <w:color w:val="auto"/>
          <w:sz w:val="22"/>
          <w:szCs w:val="22"/>
          <w:lang w:eastAsia="en-GB"/>
        </w:rPr>
      </w:pPr>
      <w:r w:rsidRPr="00A17D91">
        <w:rPr>
          <w:rFonts w:asciiTheme="minorHAnsi" w:eastAsia="Times New Roman" w:hAnsiTheme="minorHAnsi" w:cstheme="minorHAnsi"/>
          <w:color w:val="auto"/>
          <w:sz w:val="22"/>
          <w:szCs w:val="22"/>
          <w:lang w:eastAsia="en-GB"/>
        </w:rPr>
        <w:t xml:space="preserve">Examples of </w:t>
      </w:r>
      <w:r w:rsidRPr="00A17D91">
        <w:rPr>
          <w:rFonts w:asciiTheme="minorHAnsi" w:eastAsia="Times New Roman" w:hAnsiTheme="minorHAnsi" w:cstheme="minorHAnsi"/>
          <w:b/>
          <w:color w:val="auto"/>
          <w:sz w:val="22"/>
          <w:szCs w:val="22"/>
          <w:lang w:eastAsia="en-GB"/>
        </w:rPr>
        <w:t>non-NHS services</w:t>
      </w:r>
      <w:r w:rsidRPr="00A17D91">
        <w:rPr>
          <w:rFonts w:asciiTheme="minorHAnsi" w:eastAsia="Times New Roman" w:hAnsiTheme="minorHAnsi" w:cstheme="minorHAnsi"/>
          <w:color w:val="auto"/>
          <w:sz w:val="22"/>
          <w:szCs w:val="22"/>
          <w:lang w:eastAsia="en-GB"/>
        </w:rPr>
        <w:t xml:space="preserve"> for which GPs can charge other institutions:</w:t>
      </w:r>
    </w:p>
    <w:p w:rsidR="00A17D91" w:rsidRPr="00A17D91" w:rsidRDefault="00A17D91" w:rsidP="00A17D91">
      <w:pPr>
        <w:numPr>
          <w:ilvl w:val="0"/>
          <w:numId w:val="3"/>
        </w:numPr>
        <w:spacing w:line="360" w:lineRule="atLeast"/>
        <w:ind w:left="285"/>
        <w:textAlignment w:val="baseline"/>
        <w:rPr>
          <w:rFonts w:asciiTheme="minorHAnsi" w:eastAsia="Times New Roman" w:hAnsiTheme="minorHAnsi" w:cstheme="minorHAnsi"/>
          <w:b/>
          <w:color w:val="auto"/>
          <w:sz w:val="22"/>
          <w:szCs w:val="22"/>
          <w:lang w:eastAsia="en-GB"/>
        </w:rPr>
      </w:pPr>
      <w:r w:rsidRPr="00A17D91">
        <w:rPr>
          <w:rFonts w:asciiTheme="minorHAnsi" w:eastAsia="Times New Roman" w:hAnsiTheme="minorHAnsi" w:cstheme="minorHAnsi"/>
          <w:b/>
          <w:color w:val="auto"/>
          <w:sz w:val="22"/>
          <w:szCs w:val="22"/>
          <w:lang w:eastAsia="en-GB"/>
        </w:rPr>
        <w:t>life assurance and income protection reports for insurance companies</w:t>
      </w:r>
    </w:p>
    <w:p w:rsidR="00A17D91" w:rsidRPr="00A17D91" w:rsidRDefault="00A17D91" w:rsidP="00A17D91">
      <w:pPr>
        <w:numPr>
          <w:ilvl w:val="0"/>
          <w:numId w:val="3"/>
        </w:numPr>
        <w:spacing w:line="360" w:lineRule="atLeast"/>
        <w:ind w:left="285"/>
        <w:textAlignment w:val="baseline"/>
        <w:rPr>
          <w:rFonts w:asciiTheme="minorHAnsi" w:eastAsia="Times New Roman" w:hAnsiTheme="minorHAnsi" w:cstheme="minorHAnsi"/>
          <w:b/>
          <w:color w:val="auto"/>
          <w:sz w:val="22"/>
          <w:szCs w:val="22"/>
          <w:lang w:eastAsia="en-GB"/>
        </w:rPr>
      </w:pPr>
      <w:r w:rsidRPr="00A17D91">
        <w:rPr>
          <w:rFonts w:asciiTheme="minorHAnsi" w:eastAsia="Times New Roman" w:hAnsiTheme="minorHAnsi" w:cstheme="minorHAnsi"/>
          <w:b/>
          <w:color w:val="auto"/>
          <w:sz w:val="22"/>
          <w:szCs w:val="22"/>
          <w:lang w:eastAsia="en-GB"/>
        </w:rPr>
        <w:t>reports for the Department for Work and Pensions (DWP) in connection with disability living allowance and attendance allowance</w:t>
      </w:r>
    </w:p>
    <w:p w:rsidR="00A17D91" w:rsidRPr="00A17D91" w:rsidRDefault="00A17D91" w:rsidP="00A17D91">
      <w:pPr>
        <w:numPr>
          <w:ilvl w:val="0"/>
          <w:numId w:val="3"/>
        </w:numPr>
        <w:spacing w:line="360" w:lineRule="atLeast"/>
        <w:ind w:left="285"/>
        <w:textAlignment w:val="baseline"/>
        <w:rPr>
          <w:rFonts w:asciiTheme="minorHAnsi" w:eastAsia="Times New Roman" w:hAnsiTheme="minorHAnsi" w:cstheme="minorHAnsi"/>
          <w:b/>
          <w:color w:val="auto"/>
          <w:sz w:val="22"/>
          <w:szCs w:val="22"/>
          <w:lang w:eastAsia="en-GB"/>
        </w:rPr>
      </w:pPr>
      <w:r w:rsidRPr="00A17D91">
        <w:rPr>
          <w:rFonts w:asciiTheme="minorHAnsi" w:eastAsia="Times New Roman" w:hAnsiTheme="minorHAnsi" w:cstheme="minorHAnsi"/>
          <w:b/>
          <w:color w:val="auto"/>
          <w:sz w:val="22"/>
          <w:szCs w:val="22"/>
          <w:lang w:eastAsia="en-GB"/>
        </w:rPr>
        <w:t>medical reports for local authorities in connection with adoption and fostering</w:t>
      </w:r>
    </w:p>
    <w:p w:rsidR="00A17D91" w:rsidRPr="00A17D91" w:rsidRDefault="00A17D91" w:rsidP="00A17D91">
      <w:pPr>
        <w:spacing w:after="225" w:line="330" w:lineRule="atLeast"/>
        <w:textAlignment w:val="baseline"/>
        <w:rPr>
          <w:rFonts w:asciiTheme="minorHAnsi" w:eastAsia="Times New Roman" w:hAnsiTheme="minorHAnsi" w:cstheme="minorHAnsi"/>
          <w:b/>
          <w:color w:val="auto"/>
          <w:sz w:val="22"/>
          <w:szCs w:val="22"/>
          <w:lang w:eastAsia="en-GB"/>
        </w:rPr>
      </w:pPr>
      <w:r w:rsidRPr="00A17D91">
        <w:rPr>
          <w:rFonts w:asciiTheme="minorHAnsi" w:eastAsia="Times New Roman" w:hAnsiTheme="minorHAnsi" w:cstheme="minorHAnsi"/>
          <w:b/>
          <w:color w:val="auto"/>
          <w:sz w:val="22"/>
          <w:szCs w:val="22"/>
          <w:lang w:eastAsia="en-GB"/>
        </w:rPr>
        <w:t> </w:t>
      </w:r>
    </w:p>
    <w:p w:rsidR="00A17D91" w:rsidRDefault="00A17D91" w:rsidP="00A17D91">
      <w:pPr>
        <w:spacing w:after="225"/>
        <w:textAlignment w:val="baseline"/>
        <w:outlineLvl w:val="2"/>
        <w:rPr>
          <w:rFonts w:asciiTheme="minorHAnsi" w:eastAsia="Times New Roman" w:hAnsiTheme="minorHAnsi" w:cstheme="minorHAnsi"/>
          <w:color w:val="auto"/>
          <w:sz w:val="22"/>
          <w:szCs w:val="22"/>
          <w:lang w:eastAsia="en-GB"/>
        </w:rPr>
      </w:pPr>
    </w:p>
    <w:p w:rsidR="00A17D91" w:rsidRDefault="00A17D91" w:rsidP="00A17D91">
      <w:pPr>
        <w:spacing w:after="225"/>
        <w:textAlignment w:val="baseline"/>
        <w:outlineLvl w:val="2"/>
        <w:rPr>
          <w:rFonts w:asciiTheme="minorHAnsi" w:eastAsia="Times New Roman" w:hAnsiTheme="minorHAnsi" w:cstheme="minorHAnsi"/>
          <w:color w:val="auto"/>
          <w:sz w:val="22"/>
          <w:szCs w:val="22"/>
          <w:lang w:eastAsia="en-GB"/>
        </w:rPr>
      </w:pPr>
    </w:p>
    <w:p w:rsidR="00A17D91" w:rsidRPr="00A17D91" w:rsidRDefault="00A17D91" w:rsidP="00A17D91">
      <w:pPr>
        <w:spacing w:after="225"/>
        <w:textAlignment w:val="baseline"/>
        <w:outlineLvl w:val="2"/>
        <w:rPr>
          <w:rFonts w:asciiTheme="minorHAnsi" w:eastAsia="Times New Roman" w:hAnsiTheme="minorHAnsi" w:cstheme="minorHAnsi"/>
          <w:b/>
          <w:color w:val="auto"/>
          <w:sz w:val="22"/>
          <w:szCs w:val="22"/>
          <w:u w:val="single"/>
          <w:lang w:eastAsia="en-GB"/>
        </w:rPr>
      </w:pPr>
      <w:r w:rsidRPr="00A17D91">
        <w:rPr>
          <w:rFonts w:asciiTheme="minorHAnsi" w:eastAsia="Times New Roman" w:hAnsiTheme="minorHAnsi" w:cstheme="minorHAnsi"/>
          <w:b/>
          <w:color w:val="auto"/>
          <w:sz w:val="22"/>
          <w:szCs w:val="22"/>
          <w:u w:val="single"/>
          <w:lang w:eastAsia="en-GB"/>
        </w:rPr>
        <w:t>Do GPs have to do non-NHS work for their patients?</w:t>
      </w:r>
    </w:p>
    <w:p w:rsidR="00A17D91" w:rsidRPr="00A17D91" w:rsidRDefault="00A17D91" w:rsidP="00A17D91">
      <w:pPr>
        <w:spacing w:after="225" w:line="330" w:lineRule="atLeast"/>
        <w:textAlignment w:val="baseline"/>
        <w:rPr>
          <w:rFonts w:asciiTheme="minorHAnsi" w:eastAsia="Times New Roman" w:hAnsiTheme="minorHAnsi" w:cstheme="minorHAnsi"/>
          <w:color w:val="auto"/>
          <w:sz w:val="22"/>
          <w:szCs w:val="22"/>
          <w:lang w:eastAsia="en-GB"/>
        </w:rPr>
      </w:pPr>
      <w:r w:rsidRPr="00A17D91">
        <w:rPr>
          <w:rFonts w:asciiTheme="minorHAnsi" w:eastAsia="Times New Roman" w:hAnsiTheme="minorHAnsi" w:cstheme="minorHAnsi"/>
          <w:color w:val="auto"/>
          <w:sz w:val="22"/>
          <w:szCs w:val="22"/>
          <w:lang w:eastAsia="en-GB"/>
        </w:rPr>
        <w:t xml:space="preserve">With certain limited exceptions, for example a GP confirming that one of their patients is not fit for jury service, GPs do </w:t>
      </w:r>
      <w:r w:rsidRPr="00A17D91">
        <w:rPr>
          <w:rFonts w:asciiTheme="minorHAnsi" w:eastAsia="Times New Roman" w:hAnsiTheme="minorHAnsi" w:cstheme="minorHAnsi"/>
          <w:b/>
          <w:color w:val="auto"/>
          <w:sz w:val="22"/>
          <w:szCs w:val="22"/>
          <w:u w:val="single"/>
          <w:lang w:eastAsia="en-GB"/>
        </w:rPr>
        <w:t>not</w:t>
      </w:r>
      <w:r w:rsidRPr="00A17D91">
        <w:rPr>
          <w:rFonts w:asciiTheme="minorHAnsi" w:eastAsia="Times New Roman" w:hAnsiTheme="minorHAnsi" w:cstheme="minorHAnsi"/>
          <w:color w:val="auto"/>
          <w:sz w:val="22"/>
          <w:szCs w:val="22"/>
          <w:lang w:eastAsia="en-GB"/>
        </w:rPr>
        <w:t xml:space="preserve"> have to carry out non-NHS work on behalf of their patients.</w:t>
      </w:r>
    </w:p>
    <w:p w:rsidR="00A17D91" w:rsidRPr="00A17D91" w:rsidRDefault="00A17D91" w:rsidP="00A17D91">
      <w:pPr>
        <w:spacing w:after="225" w:line="330" w:lineRule="atLeast"/>
        <w:textAlignment w:val="baseline"/>
        <w:rPr>
          <w:rFonts w:asciiTheme="minorHAnsi" w:eastAsia="Times New Roman" w:hAnsiTheme="minorHAnsi" w:cstheme="minorHAnsi"/>
          <w:color w:val="auto"/>
          <w:sz w:val="22"/>
          <w:szCs w:val="22"/>
          <w:lang w:eastAsia="en-GB"/>
        </w:rPr>
      </w:pPr>
      <w:r w:rsidRPr="00A17D91">
        <w:rPr>
          <w:rFonts w:asciiTheme="minorHAnsi" w:eastAsia="Times New Roman" w:hAnsiTheme="minorHAnsi" w:cstheme="minorHAnsi"/>
          <w:color w:val="auto"/>
          <w:sz w:val="22"/>
          <w:szCs w:val="22"/>
          <w:lang w:eastAsia="en-GB"/>
        </w:rPr>
        <w:t xml:space="preserve">Whilst GPs will always attempt to assist their patients with the completion of forms, for example for insurance purposes, they are </w:t>
      </w:r>
      <w:r w:rsidRPr="00A17D91">
        <w:rPr>
          <w:rFonts w:asciiTheme="minorHAnsi" w:eastAsia="Times New Roman" w:hAnsiTheme="minorHAnsi" w:cstheme="minorHAnsi"/>
          <w:b/>
          <w:color w:val="auto"/>
          <w:sz w:val="22"/>
          <w:szCs w:val="22"/>
          <w:u w:val="single"/>
          <w:lang w:eastAsia="en-GB"/>
        </w:rPr>
        <w:t>not</w:t>
      </w:r>
      <w:r w:rsidRPr="00A17D91">
        <w:rPr>
          <w:rFonts w:asciiTheme="minorHAnsi" w:eastAsia="Times New Roman" w:hAnsiTheme="minorHAnsi" w:cstheme="minorHAnsi"/>
          <w:color w:val="auto"/>
          <w:sz w:val="22"/>
          <w:szCs w:val="22"/>
          <w:lang w:eastAsia="en-GB"/>
        </w:rPr>
        <w:t xml:space="preserve"> required to do such non-NHS work.</w:t>
      </w:r>
    </w:p>
    <w:p w:rsidR="00A17D91" w:rsidRPr="00A17D91" w:rsidRDefault="00A17D91" w:rsidP="00A17D91">
      <w:pPr>
        <w:spacing w:after="225"/>
        <w:textAlignment w:val="baseline"/>
        <w:outlineLvl w:val="2"/>
        <w:rPr>
          <w:rFonts w:asciiTheme="minorHAnsi" w:eastAsia="Times New Roman" w:hAnsiTheme="minorHAnsi" w:cstheme="minorHAnsi"/>
          <w:b/>
          <w:color w:val="auto"/>
          <w:sz w:val="22"/>
          <w:szCs w:val="22"/>
          <w:u w:val="single"/>
          <w:lang w:eastAsia="en-GB"/>
        </w:rPr>
      </w:pPr>
      <w:r w:rsidRPr="00A17D91">
        <w:rPr>
          <w:rFonts w:asciiTheme="minorHAnsi" w:eastAsia="Times New Roman" w:hAnsiTheme="minorHAnsi" w:cstheme="minorHAnsi"/>
          <w:b/>
          <w:color w:val="auto"/>
          <w:sz w:val="22"/>
          <w:szCs w:val="22"/>
          <w:u w:val="single"/>
          <w:lang w:eastAsia="en-GB"/>
        </w:rPr>
        <w:t>Why does it sometimes take my GP a long time to complete my form?</w:t>
      </w:r>
    </w:p>
    <w:p w:rsidR="00A17D91" w:rsidRPr="00A17D91" w:rsidRDefault="00A17D91" w:rsidP="00A17D91">
      <w:pPr>
        <w:spacing w:after="225" w:line="330" w:lineRule="atLeast"/>
        <w:textAlignment w:val="baseline"/>
        <w:rPr>
          <w:rFonts w:asciiTheme="minorHAnsi" w:eastAsia="Times New Roman" w:hAnsiTheme="minorHAnsi" w:cstheme="minorHAnsi"/>
          <w:color w:val="auto"/>
          <w:sz w:val="22"/>
          <w:szCs w:val="22"/>
          <w:lang w:eastAsia="en-GB"/>
        </w:rPr>
      </w:pPr>
      <w:r w:rsidRPr="00A17D91">
        <w:rPr>
          <w:rFonts w:asciiTheme="minorHAnsi" w:eastAsia="Times New Roman" w:hAnsiTheme="minorHAnsi" w:cstheme="minorHAnsi"/>
          <w:color w:val="auto"/>
          <w:sz w:val="22"/>
          <w:szCs w:val="22"/>
          <w:lang w:eastAsia="en-GB"/>
        </w:rPr>
        <w:t>Time spent completing forms and preparing reports takes the GP away from the medical care of his or her patients.</w:t>
      </w:r>
    </w:p>
    <w:p w:rsidR="00A17D91" w:rsidRPr="00A17D91" w:rsidRDefault="00A17D91" w:rsidP="00A17D91">
      <w:pPr>
        <w:spacing w:after="225" w:line="330" w:lineRule="atLeast"/>
        <w:textAlignment w:val="baseline"/>
        <w:rPr>
          <w:rFonts w:asciiTheme="minorHAnsi" w:eastAsia="Times New Roman" w:hAnsiTheme="minorHAnsi" w:cstheme="minorHAnsi"/>
          <w:color w:val="auto"/>
          <w:sz w:val="22"/>
          <w:szCs w:val="22"/>
          <w:lang w:eastAsia="en-GB"/>
        </w:rPr>
      </w:pPr>
      <w:r w:rsidRPr="00A17D91">
        <w:rPr>
          <w:rFonts w:asciiTheme="minorHAnsi" w:eastAsia="Times New Roman" w:hAnsiTheme="minorHAnsi" w:cstheme="minorHAnsi"/>
          <w:color w:val="auto"/>
          <w:sz w:val="22"/>
          <w:szCs w:val="22"/>
          <w:lang w:eastAsia="en-GB"/>
        </w:rPr>
        <w:t>Most GPs have a very heavy workload and paperwork takes up an increasing amount of their time, so many GPs find they have to take some paperwork home at night and weekends.</w:t>
      </w:r>
    </w:p>
    <w:p w:rsidR="00A17D91" w:rsidRPr="00A17D91" w:rsidRDefault="00A17D91" w:rsidP="00A17D91">
      <w:pPr>
        <w:spacing w:after="225"/>
        <w:textAlignment w:val="baseline"/>
        <w:outlineLvl w:val="2"/>
        <w:rPr>
          <w:rFonts w:asciiTheme="minorHAnsi" w:eastAsia="Times New Roman" w:hAnsiTheme="minorHAnsi" w:cstheme="minorHAnsi"/>
          <w:color w:val="auto"/>
          <w:sz w:val="22"/>
          <w:szCs w:val="22"/>
          <w:lang w:eastAsia="en-GB"/>
        </w:rPr>
      </w:pPr>
      <w:r w:rsidRPr="00A17D91">
        <w:rPr>
          <w:rFonts w:asciiTheme="minorHAnsi" w:eastAsia="Times New Roman" w:hAnsiTheme="minorHAnsi" w:cstheme="minorHAnsi"/>
          <w:b/>
          <w:color w:val="auto"/>
          <w:sz w:val="22"/>
          <w:szCs w:val="22"/>
          <w:u w:val="single"/>
          <w:lang w:eastAsia="en-GB"/>
        </w:rPr>
        <w:t>I only need the doctor's signature?</w:t>
      </w:r>
    </w:p>
    <w:p w:rsidR="00A17D91" w:rsidRPr="00A17D91" w:rsidRDefault="00A17D91" w:rsidP="00A17D91">
      <w:pPr>
        <w:spacing w:after="225" w:line="330" w:lineRule="atLeast"/>
        <w:textAlignment w:val="baseline"/>
        <w:rPr>
          <w:rFonts w:asciiTheme="minorHAnsi" w:eastAsia="Times New Roman" w:hAnsiTheme="minorHAnsi" w:cstheme="minorHAnsi"/>
          <w:color w:val="auto"/>
          <w:sz w:val="22"/>
          <w:szCs w:val="22"/>
          <w:lang w:eastAsia="en-GB"/>
        </w:rPr>
      </w:pPr>
      <w:r w:rsidRPr="00A17D91">
        <w:rPr>
          <w:rFonts w:asciiTheme="minorHAnsi" w:eastAsia="Times New Roman" w:hAnsiTheme="minorHAnsi" w:cstheme="minorHAnsi"/>
          <w:color w:val="auto"/>
          <w:sz w:val="22"/>
          <w:szCs w:val="22"/>
          <w:lang w:eastAsia="en-GB"/>
        </w:rPr>
        <w:t>When a doctor signs a certificate or completes a report, it is a condition of remaining on the Medical Register that they only sign what they know to be true.</w:t>
      </w:r>
    </w:p>
    <w:p w:rsidR="00A17D91" w:rsidRPr="00A17D91" w:rsidRDefault="00A17D91" w:rsidP="00A17D91">
      <w:pPr>
        <w:spacing w:after="225" w:line="330" w:lineRule="atLeast"/>
        <w:textAlignment w:val="baseline"/>
        <w:rPr>
          <w:rFonts w:asciiTheme="minorHAnsi" w:eastAsia="Times New Roman" w:hAnsiTheme="minorHAnsi" w:cstheme="minorHAnsi"/>
          <w:color w:val="auto"/>
          <w:sz w:val="22"/>
          <w:szCs w:val="22"/>
          <w:lang w:eastAsia="en-GB"/>
        </w:rPr>
      </w:pPr>
      <w:r w:rsidRPr="00A17D91">
        <w:rPr>
          <w:rFonts w:asciiTheme="minorHAnsi" w:eastAsia="Times New Roman" w:hAnsiTheme="minorHAnsi" w:cstheme="minorHAnsi"/>
          <w:color w:val="auto"/>
          <w:sz w:val="22"/>
          <w:szCs w:val="22"/>
          <w:lang w:eastAsia="en-GB"/>
        </w:rPr>
        <w:t>In order to complete even the simplest of forms, therefore, the doctor might have to check the patient's entire medical record. Carelessness or an inaccurate report can have serious consequences for the doctor with the subsequent involvement of the General Medical Council (the doctors' regulatory body) or even the Police.</w:t>
      </w:r>
    </w:p>
    <w:p w:rsidR="00A17D91" w:rsidRPr="00A17D91" w:rsidRDefault="00A17D91" w:rsidP="00A17D91">
      <w:pPr>
        <w:spacing w:after="225"/>
        <w:textAlignment w:val="baseline"/>
        <w:outlineLvl w:val="2"/>
        <w:rPr>
          <w:rFonts w:asciiTheme="minorHAnsi" w:eastAsia="Times New Roman" w:hAnsiTheme="minorHAnsi" w:cstheme="minorHAnsi"/>
          <w:b/>
          <w:color w:val="auto"/>
          <w:sz w:val="22"/>
          <w:szCs w:val="22"/>
          <w:u w:val="single"/>
          <w:lang w:eastAsia="en-GB"/>
        </w:rPr>
      </w:pPr>
      <w:r w:rsidRPr="00A17D91">
        <w:rPr>
          <w:rFonts w:asciiTheme="minorHAnsi" w:eastAsia="Times New Roman" w:hAnsiTheme="minorHAnsi" w:cstheme="minorHAnsi"/>
          <w:b/>
          <w:color w:val="auto"/>
          <w:sz w:val="22"/>
          <w:szCs w:val="22"/>
          <w:u w:val="single"/>
          <w:lang w:eastAsia="en-GB"/>
        </w:rPr>
        <w:t>What will I be charged?</w:t>
      </w:r>
    </w:p>
    <w:p w:rsidR="00A17D91" w:rsidRPr="00A17D91" w:rsidRDefault="00A17D91" w:rsidP="00A17D91">
      <w:pPr>
        <w:spacing w:after="225" w:line="330" w:lineRule="atLeast"/>
        <w:textAlignment w:val="baseline"/>
        <w:rPr>
          <w:rFonts w:asciiTheme="minorHAnsi" w:eastAsia="Times New Roman" w:hAnsiTheme="minorHAnsi" w:cstheme="minorHAnsi"/>
          <w:color w:val="auto"/>
          <w:sz w:val="22"/>
          <w:szCs w:val="22"/>
          <w:lang w:eastAsia="en-GB"/>
        </w:rPr>
      </w:pPr>
      <w:r w:rsidRPr="00A17D91">
        <w:rPr>
          <w:rFonts w:asciiTheme="minorHAnsi" w:eastAsia="Times New Roman" w:hAnsiTheme="minorHAnsi" w:cstheme="minorHAnsi"/>
          <w:color w:val="auto"/>
          <w:sz w:val="22"/>
          <w:szCs w:val="22"/>
          <w:lang w:eastAsia="en-GB"/>
        </w:rPr>
        <w:t xml:space="preserve">The practice </w:t>
      </w:r>
      <w:r>
        <w:rPr>
          <w:rFonts w:asciiTheme="minorHAnsi" w:eastAsia="Times New Roman" w:hAnsiTheme="minorHAnsi" w:cstheme="minorHAnsi"/>
          <w:color w:val="auto"/>
          <w:sz w:val="22"/>
          <w:szCs w:val="22"/>
          <w:lang w:eastAsia="en-GB"/>
        </w:rPr>
        <w:t>will always aim to</w:t>
      </w:r>
      <w:r w:rsidRPr="00A17D91">
        <w:rPr>
          <w:rFonts w:asciiTheme="minorHAnsi" w:eastAsia="Times New Roman" w:hAnsiTheme="minorHAnsi" w:cstheme="minorHAnsi"/>
          <w:color w:val="auto"/>
          <w:sz w:val="22"/>
          <w:szCs w:val="22"/>
          <w:lang w:eastAsia="en-GB"/>
        </w:rPr>
        <w:t xml:space="preserve"> tell patients in advance if they will be charged, and what the guidance fee will be.</w:t>
      </w:r>
      <w:r>
        <w:rPr>
          <w:rFonts w:asciiTheme="minorHAnsi" w:eastAsia="Times New Roman" w:hAnsiTheme="minorHAnsi" w:cstheme="minorHAnsi"/>
          <w:color w:val="auto"/>
          <w:sz w:val="22"/>
          <w:szCs w:val="22"/>
          <w:lang w:eastAsia="en-GB"/>
        </w:rPr>
        <w:t xml:space="preserve"> The current list of fees is available at reception.</w:t>
      </w:r>
    </w:p>
    <w:p w:rsidR="00A17D91" w:rsidRPr="00A17D91" w:rsidRDefault="00A17D91" w:rsidP="00A17D91">
      <w:pPr>
        <w:spacing w:after="225" w:line="330" w:lineRule="atLeast"/>
        <w:textAlignment w:val="baseline"/>
        <w:rPr>
          <w:rFonts w:asciiTheme="minorHAnsi" w:eastAsia="Times New Roman" w:hAnsiTheme="minorHAnsi" w:cstheme="minorHAnsi"/>
          <w:b/>
          <w:color w:val="auto"/>
          <w:sz w:val="22"/>
          <w:szCs w:val="22"/>
          <w:u w:val="single"/>
          <w:lang w:eastAsia="en-GB"/>
        </w:rPr>
      </w:pPr>
      <w:r w:rsidRPr="00A17D91">
        <w:rPr>
          <w:rFonts w:asciiTheme="minorHAnsi" w:eastAsia="Times New Roman" w:hAnsiTheme="minorHAnsi" w:cstheme="minorHAnsi"/>
          <w:b/>
          <w:color w:val="auto"/>
          <w:sz w:val="22"/>
          <w:szCs w:val="22"/>
          <w:u w:val="single"/>
          <w:lang w:eastAsia="en-GB"/>
        </w:rPr>
        <w:t>What can I do to help?</w:t>
      </w:r>
    </w:p>
    <w:p w:rsidR="00A17D91" w:rsidRPr="00A17D91" w:rsidRDefault="00A17D91" w:rsidP="00A17D91">
      <w:pPr>
        <w:numPr>
          <w:ilvl w:val="0"/>
          <w:numId w:val="4"/>
        </w:numPr>
        <w:spacing w:line="360" w:lineRule="atLeast"/>
        <w:ind w:left="285"/>
        <w:textAlignment w:val="baseline"/>
        <w:rPr>
          <w:rFonts w:asciiTheme="minorHAnsi" w:eastAsia="Times New Roman" w:hAnsiTheme="minorHAnsi" w:cstheme="minorHAnsi"/>
          <w:color w:val="auto"/>
          <w:sz w:val="22"/>
          <w:szCs w:val="22"/>
          <w:lang w:eastAsia="en-GB"/>
        </w:rPr>
      </w:pPr>
      <w:r w:rsidRPr="00A17D91">
        <w:rPr>
          <w:rFonts w:asciiTheme="minorHAnsi" w:eastAsia="Times New Roman" w:hAnsiTheme="minorHAnsi" w:cstheme="minorHAnsi"/>
          <w:color w:val="auto"/>
          <w:sz w:val="22"/>
          <w:szCs w:val="22"/>
          <w:lang w:eastAsia="en-GB"/>
        </w:rPr>
        <w:t>Not all documents need a signature by a doctor, for example passport applications. You can ask another person in a position of trust to sign such documents free of charge.</w:t>
      </w:r>
    </w:p>
    <w:p w:rsidR="00A17D91" w:rsidRPr="00A17D91" w:rsidRDefault="00A17D91" w:rsidP="00A17D91">
      <w:pPr>
        <w:numPr>
          <w:ilvl w:val="0"/>
          <w:numId w:val="4"/>
        </w:numPr>
        <w:spacing w:line="360" w:lineRule="atLeast"/>
        <w:ind w:left="285"/>
        <w:textAlignment w:val="baseline"/>
        <w:rPr>
          <w:rFonts w:asciiTheme="minorHAnsi" w:eastAsia="Times New Roman" w:hAnsiTheme="minorHAnsi" w:cstheme="minorHAnsi"/>
          <w:color w:val="auto"/>
          <w:sz w:val="22"/>
          <w:szCs w:val="22"/>
          <w:lang w:eastAsia="en-GB"/>
        </w:rPr>
      </w:pPr>
      <w:r w:rsidRPr="00A17D91">
        <w:rPr>
          <w:rFonts w:asciiTheme="minorHAnsi" w:eastAsia="Times New Roman" w:hAnsiTheme="minorHAnsi" w:cstheme="minorHAnsi"/>
          <w:color w:val="auto"/>
          <w:sz w:val="22"/>
          <w:szCs w:val="22"/>
          <w:lang w:eastAsia="en-GB"/>
        </w:rPr>
        <w:t xml:space="preserve">Do not expect your GP to process forms immediately.  </w:t>
      </w:r>
      <w:r w:rsidRPr="00A17D91">
        <w:rPr>
          <w:rFonts w:asciiTheme="minorHAnsi" w:eastAsia="Times New Roman" w:hAnsiTheme="minorHAnsi" w:cstheme="minorHAnsi"/>
          <w:b/>
          <w:color w:val="auto"/>
          <w:sz w:val="22"/>
          <w:szCs w:val="22"/>
          <w:u w:val="single"/>
          <w:lang w:eastAsia="en-GB"/>
        </w:rPr>
        <w:t>Urgent requests may mean that a doctor has to make special arrangements to process the form quickly, and this will cost more.</w:t>
      </w:r>
    </w:p>
    <w:p w:rsidR="00A17D91" w:rsidRPr="00A17D91" w:rsidRDefault="00A17D91" w:rsidP="00A17D91">
      <w:pPr>
        <w:spacing w:after="225" w:line="330" w:lineRule="atLeast"/>
        <w:textAlignment w:val="baseline"/>
        <w:rPr>
          <w:rFonts w:asciiTheme="minorHAnsi" w:eastAsia="Times New Roman" w:hAnsiTheme="minorHAnsi" w:cstheme="minorHAnsi"/>
          <w:color w:val="auto"/>
          <w:sz w:val="22"/>
          <w:szCs w:val="22"/>
          <w:lang w:eastAsia="en-GB"/>
        </w:rPr>
      </w:pPr>
      <w:r w:rsidRPr="00A17D91">
        <w:rPr>
          <w:rFonts w:asciiTheme="minorHAnsi" w:eastAsia="Times New Roman" w:hAnsiTheme="minorHAnsi" w:cstheme="minorHAnsi"/>
          <w:color w:val="auto"/>
          <w:sz w:val="22"/>
          <w:szCs w:val="22"/>
          <w:lang w:eastAsia="en-GB"/>
        </w:rPr>
        <w:t> </w:t>
      </w:r>
    </w:p>
    <w:p w:rsidR="00A17D91" w:rsidRPr="00A17D91" w:rsidRDefault="00A17D91" w:rsidP="00A17D91">
      <w:pPr>
        <w:spacing w:after="225"/>
        <w:textAlignment w:val="baseline"/>
        <w:outlineLvl w:val="2"/>
        <w:rPr>
          <w:rFonts w:asciiTheme="minorHAnsi" w:eastAsia="Times New Roman" w:hAnsiTheme="minorHAnsi" w:cstheme="minorHAnsi"/>
          <w:b/>
          <w:color w:val="auto"/>
          <w:sz w:val="22"/>
          <w:szCs w:val="22"/>
          <w:u w:val="single"/>
          <w:lang w:eastAsia="en-GB"/>
        </w:rPr>
      </w:pPr>
      <w:r w:rsidRPr="00A17D91">
        <w:rPr>
          <w:rFonts w:asciiTheme="minorHAnsi" w:eastAsia="Times New Roman" w:hAnsiTheme="minorHAnsi" w:cstheme="minorHAnsi"/>
          <w:b/>
          <w:color w:val="auto"/>
          <w:sz w:val="22"/>
          <w:szCs w:val="22"/>
          <w:u w:val="single"/>
          <w:lang w:eastAsia="en-GB"/>
        </w:rPr>
        <w:t>What type of report work doesn't have to be done by my GP?</w:t>
      </w:r>
    </w:p>
    <w:p w:rsidR="00A17D91" w:rsidRPr="00A17D91" w:rsidRDefault="00A17D91" w:rsidP="00A17D91">
      <w:pPr>
        <w:spacing w:after="225" w:line="330" w:lineRule="atLeast"/>
        <w:textAlignment w:val="baseline"/>
        <w:rPr>
          <w:rFonts w:asciiTheme="minorHAnsi" w:eastAsia="Times New Roman" w:hAnsiTheme="minorHAnsi" w:cstheme="minorHAnsi"/>
          <w:color w:val="auto"/>
          <w:sz w:val="22"/>
          <w:szCs w:val="22"/>
          <w:lang w:eastAsia="en-GB"/>
        </w:rPr>
      </w:pPr>
      <w:r w:rsidRPr="00A17D91">
        <w:rPr>
          <w:rFonts w:asciiTheme="minorHAnsi" w:eastAsia="Times New Roman" w:hAnsiTheme="minorHAnsi" w:cstheme="minorHAnsi"/>
          <w:color w:val="auto"/>
          <w:sz w:val="22"/>
          <w:szCs w:val="22"/>
          <w:lang w:eastAsia="en-GB"/>
        </w:rPr>
        <w:t>There is some medical examination and report work that can be done by any doctor, not only a patient's GP. For this work there are no set or recommended fees which means doctors may set their own fees. </w:t>
      </w:r>
    </w:p>
    <w:p w:rsidR="00852C16" w:rsidRPr="00A17D91" w:rsidRDefault="00852C16">
      <w:pPr>
        <w:rPr>
          <w:color w:val="auto"/>
          <w:sz w:val="22"/>
          <w:szCs w:val="22"/>
        </w:rPr>
      </w:pPr>
    </w:p>
    <w:sectPr w:rsidR="00852C16" w:rsidRPr="00A17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51CF"/>
    <w:multiLevelType w:val="multilevel"/>
    <w:tmpl w:val="8D66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D26940"/>
    <w:multiLevelType w:val="multilevel"/>
    <w:tmpl w:val="077E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D16128"/>
    <w:multiLevelType w:val="multilevel"/>
    <w:tmpl w:val="11C8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853292"/>
    <w:multiLevelType w:val="hybridMultilevel"/>
    <w:tmpl w:val="AAE0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91"/>
    <w:rsid w:val="007A24B4"/>
    <w:rsid w:val="00852C16"/>
    <w:rsid w:val="00A17D91"/>
    <w:rsid w:val="00BF5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91"/>
    <w:pPr>
      <w:spacing w:after="0" w:line="240" w:lineRule="auto"/>
    </w:pPr>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7D9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7D91"/>
    <w:rPr>
      <w:rFonts w:ascii="Tahoma" w:hAnsi="Tahoma" w:cs="Tahoma"/>
      <w:sz w:val="16"/>
      <w:szCs w:val="16"/>
    </w:rPr>
  </w:style>
  <w:style w:type="character" w:customStyle="1" w:styleId="BalloonTextChar">
    <w:name w:val="Balloon Text Char"/>
    <w:basedOn w:val="DefaultParagraphFont"/>
    <w:link w:val="BalloonText"/>
    <w:uiPriority w:val="99"/>
    <w:semiHidden/>
    <w:rsid w:val="00A17D91"/>
    <w:rPr>
      <w:rFonts w:ascii="Tahoma" w:eastAsia="Arial" w:hAnsi="Tahoma" w:cs="Tahoma"/>
      <w:color w:val="000000"/>
      <w:spacing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91"/>
    <w:pPr>
      <w:spacing w:after="0" w:line="240" w:lineRule="auto"/>
    </w:pPr>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7D9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7D91"/>
    <w:rPr>
      <w:rFonts w:ascii="Tahoma" w:hAnsi="Tahoma" w:cs="Tahoma"/>
      <w:sz w:val="16"/>
      <w:szCs w:val="16"/>
    </w:rPr>
  </w:style>
  <w:style w:type="character" w:customStyle="1" w:styleId="BalloonTextChar">
    <w:name w:val="Balloon Text Char"/>
    <w:basedOn w:val="DefaultParagraphFont"/>
    <w:link w:val="BalloonText"/>
    <w:uiPriority w:val="99"/>
    <w:semiHidden/>
    <w:rsid w:val="00A17D91"/>
    <w:rPr>
      <w:rFonts w:ascii="Tahoma" w:eastAsia="Arial" w:hAnsi="Tahoma" w:cs="Tahoma"/>
      <w:color w:val="000000"/>
      <w:spacing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dc:creator>
  <cp:lastModifiedBy>Account</cp:lastModifiedBy>
  <cp:revision>3</cp:revision>
  <cp:lastPrinted>2020-02-06T12:54:00Z</cp:lastPrinted>
  <dcterms:created xsi:type="dcterms:W3CDTF">2020-02-06T12:51:00Z</dcterms:created>
  <dcterms:modified xsi:type="dcterms:W3CDTF">2020-02-06T12:54:00Z</dcterms:modified>
</cp:coreProperties>
</file>